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0E" w:rsidRPr="00BE5274" w:rsidRDefault="00FA4F89" w:rsidP="00FA4F89">
      <w:pPr>
        <w:jc w:val="center"/>
        <w:rPr>
          <w:rFonts w:cs="Times New Roman"/>
          <w:szCs w:val="24"/>
        </w:rPr>
      </w:pPr>
      <w:r w:rsidRPr="00BE5274">
        <w:rPr>
          <w:rFonts w:cs="Times New Roman"/>
          <w:szCs w:val="24"/>
        </w:rPr>
        <w:t>Week 9 Handout</w:t>
      </w:r>
    </w:p>
    <w:p w:rsidR="00FA4F89" w:rsidRPr="00BE5274" w:rsidRDefault="00FA4F89" w:rsidP="00FA4F89">
      <w:pPr>
        <w:jc w:val="center"/>
        <w:rPr>
          <w:rFonts w:cs="Times New Roman"/>
          <w:szCs w:val="24"/>
        </w:rPr>
      </w:pPr>
      <w:r w:rsidRPr="00BE5274">
        <w:rPr>
          <w:rFonts w:cs="Times New Roman"/>
          <w:szCs w:val="24"/>
        </w:rPr>
        <w:t xml:space="preserve">Ascriptions of Propositional Attitudes </w:t>
      </w:r>
      <w:r w:rsidRPr="00BE5274">
        <w:rPr>
          <w:rFonts w:cs="Times New Roman"/>
          <w:i/>
          <w:szCs w:val="24"/>
        </w:rPr>
        <w:t>De Dicto and De Re</w:t>
      </w:r>
    </w:p>
    <w:p w:rsidR="00FA4F89" w:rsidRPr="00BE5274" w:rsidRDefault="00FA4F89" w:rsidP="00FA4F89">
      <w:pPr>
        <w:rPr>
          <w:rFonts w:cs="Times New Roman"/>
          <w:szCs w:val="24"/>
        </w:rPr>
      </w:pPr>
    </w:p>
    <w:p w:rsidR="0071117B" w:rsidRPr="00BE5274" w:rsidRDefault="0071117B" w:rsidP="0071117B">
      <w:pPr>
        <w:numPr>
          <w:ilvl w:val="0"/>
          <w:numId w:val="8"/>
        </w:numPr>
        <w:ind w:left="0" w:firstLine="0"/>
        <w:rPr>
          <w:rFonts w:cs="Times New Roman"/>
          <w:szCs w:val="24"/>
        </w:rPr>
      </w:pPr>
      <w:r>
        <w:rPr>
          <w:rFonts w:cs="Times New Roman"/>
          <w:szCs w:val="24"/>
          <w:u w:val="single"/>
        </w:rPr>
        <w:t>Tense</w:t>
      </w:r>
      <w:r>
        <w:rPr>
          <w:rFonts w:cs="Times New Roman"/>
          <w:szCs w:val="24"/>
        </w:rPr>
        <w:t xml:space="preserve">: </w:t>
      </w:r>
      <w:r w:rsidRPr="00BE5274">
        <w:rPr>
          <w:rFonts w:cs="Times New Roman"/>
          <w:szCs w:val="24"/>
        </w:rPr>
        <w:t>“The President of the United States will be a woman by 2021.”</w:t>
      </w:r>
    </w:p>
    <w:p w:rsidR="0071117B" w:rsidRPr="00BE5274" w:rsidRDefault="0071117B" w:rsidP="0071117B">
      <w:pPr>
        <w:rPr>
          <w:rFonts w:cs="Times New Roman"/>
          <w:szCs w:val="24"/>
        </w:rPr>
      </w:pPr>
      <w:r w:rsidRPr="00BE5274">
        <w:rPr>
          <w:rFonts w:cs="Times New Roman"/>
          <w:szCs w:val="24"/>
        </w:rPr>
        <w:t>Two readings, depending on the order in which we i) fix the referent of term ‘PotUS’ and ii) apply the tense operator to the claim.</w:t>
      </w:r>
    </w:p>
    <w:p w:rsidR="0071117B" w:rsidRPr="00BE5274" w:rsidRDefault="0071117B" w:rsidP="0071117B">
      <w:pPr>
        <w:rPr>
          <w:rFonts w:cs="Times New Roman"/>
          <w:szCs w:val="24"/>
        </w:rPr>
      </w:pPr>
      <w:r w:rsidRPr="00BE5274">
        <w:rPr>
          <w:rFonts w:cs="Times New Roman"/>
          <w:szCs w:val="24"/>
        </w:rPr>
        <w:t>If we focus on the underlying claim (</w:t>
      </w:r>
      <w:r w:rsidRPr="00BE5274">
        <w:rPr>
          <w:rFonts w:cs="Times New Roman"/>
          <w:i/>
          <w:szCs w:val="24"/>
        </w:rPr>
        <w:t>dictum</w:t>
      </w:r>
      <w:r w:rsidRPr="00BE5274">
        <w:rPr>
          <w:rFonts w:cs="Times New Roman"/>
          <w:szCs w:val="24"/>
        </w:rPr>
        <w:t>), “The PotUS is a woman,” apply the tense operator to get “(In 2021) The PotUS is a woman,” and then fix the referent</w:t>
      </w:r>
      <w:r w:rsidR="00017117" w:rsidRPr="00BE5274">
        <w:rPr>
          <w:rFonts w:cs="Times New Roman"/>
          <w:szCs w:val="24"/>
        </w:rPr>
        <w:t xml:space="preserve"> (whoever is PotUS in 2021—possibly Elizabeth Warren), then we get a </w:t>
      </w:r>
      <w:r w:rsidR="00017117" w:rsidRPr="00BE5274">
        <w:rPr>
          <w:rFonts w:cs="Times New Roman"/>
          <w:i/>
          <w:szCs w:val="24"/>
        </w:rPr>
        <w:t>de dicto</w:t>
      </w:r>
      <w:r w:rsidR="00017117" w:rsidRPr="00BE5274">
        <w:rPr>
          <w:rFonts w:cs="Times New Roman"/>
          <w:szCs w:val="24"/>
        </w:rPr>
        <w:t xml:space="preserve"> reading.</w:t>
      </w:r>
    </w:p>
    <w:p w:rsidR="00017117" w:rsidRPr="00BE5274" w:rsidRDefault="00017117" w:rsidP="0071117B">
      <w:pPr>
        <w:rPr>
          <w:rFonts w:cs="Times New Roman"/>
          <w:szCs w:val="24"/>
        </w:rPr>
      </w:pPr>
      <w:r w:rsidRPr="00BE5274">
        <w:rPr>
          <w:rFonts w:cs="Times New Roman"/>
          <w:szCs w:val="24"/>
        </w:rPr>
        <w:t xml:space="preserve">If we focus on the referent of the term ‘PotUS’ (the </w:t>
      </w:r>
      <w:r w:rsidRPr="00BE5274">
        <w:rPr>
          <w:rFonts w:cs="Times New Roman"/>
          <w:i/>
          <w:szCs w:val="24"/>
        </w:rPr>
        <w:t>res</w:t>
      </w:r>
      <w:r w:rsidRPr="00BE5274">
        <w:rPr>
          <w:rFonts w:cs="Times New Roman"/>
          <w:szCs w:val="24"/>
        </w:rPr>
        <w:t xml:space="preserve">), namely Donald Trump and compute the claim from that “Donald Trump is a woman,” and then apply the tense operator, we get </w:t>
      </w:r>
    </w:p>
    <w:p w:rsidR="00017117" w:rsidRPr="00BE5274" w:rsidRDefault="00017117" w:rsidP="0071117B">
      <w:pPr>
        <w:rPr>
          <w:rFonts w:cs="Times New Roman"/>
          <w:szCs w:val="24"/>
        </w:rPr>
      </w:pPr>
      <w:r w:rsidRPr="00BE5274">
        <w:rPr>
          <w:rFonts w:cs="Times New Roman"/>
          <w:szCs w:val="24"/>
        </w:rPr>
        <w:t xml:space="preserve">“(In 2021) Donald Trump is a woman.”  This is the </w:t>
      </w:r>
      <w:r w:rsidRPr="00BE5274">
        <w:rPr>
          <w:rFonts w:cs="Times New Roman"/>
          <w:i/>
          <w:szCs w:val="24"/>
        </w:rPr>
        <w:t>de re</w:t>
      </w:r>
      <w:r w:rsidRPr="00BE5274">
        <w:rPr>
          <w:rFonts w:cs="Times New Roman"/>
          <w:szCs w:val="24"/>
        </w:rPr>
        <w:t xml:space="preserve"> reading. </w:t>
      </w:r>
    </w:p>
    <w:p w:rsidR="00017117" w:rsidRPr="00BE5274" w:rsidRDefault="00017117" w:rsidP="0071117B">
      <w:pPr>
        <w:rPr>
          <w:rFonts w:cs="Times New Roman"/>
          <w:szCs w:val="24"/>
        </w:rPr>
      </w:pPr>
      <w:r w:rsidRPr="00BE5274">
        <w:rPr>
          <w:rFonts w:cs="Times New Roman"/>
          <w:szCs w:val="24"/>
        </w:rPr>
        <w:t>(Trump would be disappointed either way, but this one might be even more upsetting to him.)</w:t>
      </w:r>
    </w:p>
    <w:p w:rsidR="0071117B" w:rsidRPr="00BE5274" w:rsidRDefault="0071117B" w:rsidP="0071117B">
      <w:pPr>
        <w:rPr>
          <w:rFonts w:cs="Times New Roman"/>
          <w:szCs w:val="24"/>
        </w:rPr>
      </w:pPr>
    </w:p>
    <w:p w:rsidR="001B1E8A" w:rsidRPr="00BE5274" w:rsidRDefault="001B1E8A" w:rsidP="001B1E8A">
      <w:pPr>
        <w:numPr>
          <w:ilvl w:val="0"/>
          <w:numId w:val="8"/>
        </w:numPr>
        <w:ind w:left="0" w:firstLine="0"/>
        <w:rPr>
          <w:rFonts w:cs="Times New Roman"/>
          <w:szCs w:val="24"/>
        </w:rPr>
      </w:pPr>
      <w:r w:rsidRPr="00BE5274">
        <w:rPr>
          <w:rFonts w:cs="Times New Roman"/>
          <w:szCs w:val="24"/>
        </w:rPr>
        <w:t>“Henry Adams believed the inventor of the lightning rod did not invent the lightning rod.</w:t>
      </w:r>
    </w:p>
    <w:p w:rsidR="001B1E8A" w:rsidRPr="00BE5274" w:rsidRDefault="001B1E8A" w:rsidP="001B1E8A">
      <w:pPr>
        <w:rPr>
          <w:rFonts w:cs="Times New Roman"/>
          <w:szCs w:val="24"/>
        </w:rPr>
      </w:pPr>
      <w:r w:rsidRPr="00BE5274">
        <w:rPr>
          <w:rFonts w:cs="Times New Roman"/>
          <w:szCs w:val="24"/>
        </w:rPr>
        <w:t>“Henry Adams believed Bob’s favorite Philadelphian did not invent the lightning rod.”</w:t>
      </w:r>
    </w:p>
    <w:p w:rsidR="0071117B" w:rsidRPr="00BE5274" w:rsidRDefault="001B1E8A" w:rsidP="001B1E8A">
      <w:pPr>
        <w:rPr>
          <w:rFonts w:cs="Times New Roman"/>
          <w:szCs w:val="24"/>
        </w:rPr>
      </w:pPr>
      <w:r w:rsidRPr="00BE5274">
        <w:rPr>
          <w:rFonts w:cs="Times New Roman"/>
          <w:i/>
          <w:szCs w:val="24"/>
        </w:rPr>
        <w:t>De re</w:t>
      </w:r>
      <w:r w:rsidRPr="00BE5274">
        <w:rPr>
          <w:rFonts w:cs="Times New Roman"/>
          <w:szCs w:val="24"/>
        </w:rPr>
        <w:t xml:space="preserve">: “Henry Adams believed </w:t>
      </w:r>
      <w:r w:rsidRPr="00BE5274">
        <w:rPr>
          <w:rFonts w:cs="Times New Roman"/>
          <w:i/>
          <w:szCs w:val="24"/>
        </w:rPr>
        <w:t>of</w:t>
      </w:r>
      <w:r w:rsidRPr="00BE5274">
        <w:rPr>
          <w:rFonts w:cs="Times New Roman"/>
          <w:szCs w:val="24"/>
        </w:rPr>
        <w:t xml:space="preserve"> (the inventor of the lightning rod, Ben Franklin, Bob’s favorite Philadelphian) that </w:t>
      </w:r>
      <w:r w:rsidRPr="00BE5274">
        <w:rPr>
          <w:rFonts w:cs="Times New Roman"/>
          <w:i/>
          <w:szCs w:val="24"/>
        </w:rPr>
        <w:t>he</w:t>
      </w:r>
      <w:r w:rsidRPr="00BE5274">
        <w:rPr>
          <w:rFonts w:cs="Times New Roman"/>
          <w:szCs w:val="24"/>
        </w:rPr>
        <w:t xml:space="preserve"> did not invent the lightning rod."</w:t>
      </w:r>
    </w:p>
    <w:p w:rsidR="001B1E8A" w:rsidRPr="00BE5274" w:rsidRDefault="001B1E8A" w:rsidP="001B1E8A">
      <w:pPr>
        <w:rPr>
          <w:rFonts w:cs="Times New Roman"/>
          <w:szCs w:val="24"/>
        </w:rPr>
      </w:pPr>
    </w:p>
    <w:p w:rsidR="000D01B0" w:rsidRPr="00BE5274" w:rsidRDefault="000D01B0" w:rsidP="000D01B0">
      <w:pPr>
        <w:numPr>
          <w:ilvl w:val="0"/>
          <w:numId w:val="8"/>
        </w:numPr>
        <w:ind w:left="0" w:firstLine="0"/>
        <w:rPr>
          <w:rFonts w:cs="Times New Roman"/>
          <w:szCs w:val="24"/>
        </w:rPr>
      </w:pPr>
      <w:r w:rsidRPr="00BE5274">
        <w:rPr>
          <w:rFonts w:cs="Times New Roman"/>
          <w:szCs w:val="24"/>
        </w:rPr>
        <w:t xml:space="preserve">Quine on referential </w:t>
      </w:r>
      <w:r w:rsidRPr="00BE5274">
        <w:rPr>
          <w:rFonts w:cs="Times New Roman"/>
          <w:i/>
          <w:szCs w:val="24"/>
        </w:rPr>
        <w:t>opacity</w:t>
      </w:r>
      <w:r w:rsidRPr="00BE5274">
        <w:rPr>
          <w:rFonts w:cs="Times New Roman"/>
          <w:szCs w:val="24"/>
        </w:rPr>
        <w:t xml:space="preserve"> and referential </w:t>
      </w:r>
      <w:r w:rsidRPr="00BE5274">
        <w:rPr>
          <w:rFonts w:cs="Times New Roman"/>
          <w:i/>
          <w:szCs w:val="24"/>
        </w:rPr>
        <w:t>transparency</w:t>
      </w:r>
      <w:r w:rsidRPr="00BE5274">
        <w:rPr>
          <w:rFonts w:cs="Times New Roman"/>
          <w:szCs w:val="24"/>
        </w:rPr>
        <w:t xml:space="preserve">: </w:t>
      </w:r>
    </w:p>
    <w:p w:rsidR="000D01B0" w:rsidRPr="00BE5274" w:rsidRDefault="000D01B0" w:rsidP="000D01B0">
      <w:pPr>
        <w:pStyle w:val="ListParagraph"/>
        <w:ind w:left="0"/>
        <w:rPr>
          <w:rFonts w:cs="Times New Roman"/>
          <w:szCs w:val="24"/>
        </w:rPr>
      </w:pPr>
      <w:r w:rsidRPr="00BE5274">
        <w:rPr>
          <w:rFonts w:cs="Times New Roman"/>
          <w:szCs w:val="24"/>
        </w:rPr>
        <w:t xml:space="preserve">Can one intersubstitute coreferential terms </w:t>
      </w:r>
      <w:r>
        <w:rPr>
          <w:rFonts w:cs="Times New Roman"/>
          <w:i/>
          <w:szCs w:val="24"/>
        </w:rPr>
        <w:t>salva veritate</w:t>
      </w:r>
      <w:r>
        <w:rPr>
          <w:rFonts w:cs="Times New Roman"/>
          <w:szCs w:val="24"/>
        </w:rPr>
        <w:t>?</w:t>
      </w:r>
    </w:p>
    <w:p w:rsidR="000D01B0" w:rsidRPr="00BE5274" w:rsidRDefault="000D01B0" w:rsidP="000D01B0">
      <w:pPr>
        <w:pStyle w:val="ListParagraph"/>
        <w:numPr>
          <w:ilvl w:val="0"/>
          <w:numId w:val="11"/>
        </w:numPr>
        <w:rPr>
          <w:rFonts w:cs="Times New Roman"/>
          <w:szCs w:val="24"/>
        </w:rPr>
      </w:pPr>
      <w:r w:rsidRPr="00BE5274">
        <w:rPr>
          <w:rFonts w:cs="Times New Roman"/>
          <w:szCs w:val="24"/>
        </w:rPr>
        <w:t>Ortcutt believes whoever left the note is a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The mayor left the note.</w:t>
      </w:r>
    </w:p>
    <w:p w:rsidR="000D01B0" w:rsidRPr="00BE5274" w:rsidRDefault="000D01B0" w:rsidP="000D01B0">
      <w:pPr>
        <w:pStyle w:val="ListParagraph"/>
        <w:numPr>
          <w:ilvl w:val="0"/>
          <w:numId w:val="11"/>
        </w:numPr>
        <w:rPr>
          <w:rFonts w:cs="Times New Roman"/>
          <w:szCs w:val="24"/>
        </w:rPr>
      </w:pPr>
      <w:r w:rsidRPr="00BE5274">
        <w:rPr>
          <w:rFonts w:cs="Times New Roman"/>
          <w:szCs w:val="24"/>
        </w:rPr>
        <w:t>Ortcutt believes the mayor is a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 xml:space="preserve">*Ortcutt believs </w:t>
      </w:r>
      <w:r w:rsidRPr="00BE5274">
        <w:rPr>
          <w:rFonts w:cs="Times New Roman"/>
          <w:i/>
          <w:szCs w:val="24"/>
        </w:rPr>
        <w:t>that</w:t>
      </w:r>
      <w:r w:rsidRPr="00BE5274">
        <w:rPr>
          <w:rFonts w:cs="Times New Roman"/>
          <w:szCs w:val="24"/>
        </w:rPr>
        <w:t xml:space="preserve"> the mayor is a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 xml:space="preserve">Ortcutt believes </w:t>
      </w:r>
      <w:r w:rsidRPr="00BE5274">
        <w:rPr>
          <w:rFonts w:cs="Times New Roman"/>
          <w:i/>
          <w:szCs w:val="24"/>
        </w:rPr>
        <w:t>of</w:t>
      </w:r>
      <w:r w:rsidRPr="00BE5274">
        <w:rPr>
          <w:rFonts w:cs="Times New Roman"/>
          <w:szCs w:val="24"/>
        </w:rPr>
        <w:t xml:space="preserve"> the mayor that he is a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Ortcutt believes the shortest spy is a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Rosa Kleb is the shortest spy.</w:t>
      </w:r>
    </w:p>
    <w:p w:rsidR="000D01B0" w:rsidRPr="00BE5274" w:rsidRDefault="000D01B0" w:rsidP="000D01B0">
      <w:pPr>
        <w:pStyle w:val="ListParagraph"/>
        <w:numPr>
          <w:ilvl w:val="0"/>
          <w:numId w:val="11"/>
        </w:numPr>
        <w:rPr>
          <w:rFonts w:cs="Times New Roman"/>
          <w:szCs w:val="24"/>
        </w:rPr>
      </w:pPr>
      <w:r w:rsidRPr="00BE5274">
        <w:rPr>
          <w:rFonts w:cs="Times New Roman"/>
          <w:szCs w:val="24"/>
        </w:rPr>
        <w:t xml:space="preserve">Ortcutt believes Rosa Kleb is a spy.  </w:t>
      </w:r>
    </w:p>
    <w:p w:rsidR="000D01B0" w:rsidRPr="00BE5274" w:rsidRDefault="000D01B0" w:rsidP="000D01B0">
      <w:pPr>
        <w:pStyle w:val="ListParagraph"/>
        <w:rPr>
          <w:rFonts w:cs="Times New Roman"/>
          <w:szCs w:val="24"/>
        </w:rPr>
      </w:pPr>
      <w:r w:rsidRPr="00BE5274">
        <w:rPr>
          <w:rFonts w:cs="Times New Roman"/>
          <w:szCs w:val="24"/>
        </w:rPr>
        <w:t xml:space="preserve">True </w:t>
      </w:r>
      <w:r w:rsidRPr="00BE5274">
        <w:rPr>
          <w:rFonts w:cs="Times New Roman"/>
          <w:i/>
          <w:szCs w:val="24"/>
        </w:rPr>
        <w:t>de re</w:t>
      </w:r>
      <w:r w:rsidRPr="00BE5274">
        <w:rPr>
          <w:rFonts w:cs="Times New Roman"/>
          <w:szCs w:val="24"/>
        </w:rPr>
        <w:t xml:space="preserve">, false </w:t>
      </w:r>
      <w:r w:rsidRPr="00BE5274">
        <w:rPr>
          <w:rFonts w:cs="Times New Roman"/>
          <w:i/>
          <w:szCs w:val="24"/>
        </w:rPr>
        <w:t>de dicto</w:t>
      </w:r>
      <w:r w:rsidRPr="00BE5274">
        <w:rPr>
          <w:rFonts w:cs="Times New Roman"/>
          <w:szCs w:val="24"/>
        </w:rPr>
        <w:t>:</w:t>
      </w:r>
    </w:p>
    <w:p w:rsidR="000D01B0" w:rsidRPr="00BE5274" w:rsidRDefault="000D01B0" w:rsidP="000D01B0">
      <w:pPr>
        <w:pStyle w:val="ListParagraph"/>
        <w:numPr>
          <w:ilvl w:val="0"/>
          <w:numId w:val="11"/>
        </w:numPr>
        <w:rPr>
          <w:rFonts w:cs="Times New Roman"/>
          <w:szCs w:val="24"/>
        </w:rPr>
      </w:pPr>
      <w:r w:rsidRPr="00BE5274">
        <w:rPr>
          <w:rFonts w:cs="Times New Roman"/>
          <w:szCs w:val="24"/>
        </w:rPr>
        <w:t xml:space="preserve">Ortcutt believe </w:t>
      </w:r>
      <w:r w:rsidRPr="00BE5274">
        <w:rPr>
          <w:rFonts w:cs="Times New Roman"/>
          <w:i/>
          <w:szCs w:val="24"/>
        </w:rPr>
        <w:t>of</w:t>
      </w:r>
      <w:r w:rsidRPr="00BE5274">
        <w:rPr>
          <w:rFonts w:cs="Times New Roman"/>
          <w:szCs w:val="24"/>
        </w:rPr>
        <w:t xml:space="preserve"> Rosa Kleb that </w:t>
      </w:r>
      <w:r w:rsidRPr="00BE5274">
        <w:rPr>
          <w:rFonts w:cs="Times New Roman"/>
          <w:i/>
          <w:szCs w:val="24"/>
        </w:rPr>
        <w:t>she</w:t>
      </w:r>
      <w:r w:rsidRPr="00BE5274">
        <w:rPr>
          <w:rFonts w:cs="Times New Roman"/>
          <w:szCs w:val="24"/>
        </w:rPr>
        <w:t xml:space="preserve"> is a spy.</w:t>
      </w:r>
    </w:p>
    <w:p w:rsidR="000D01B0" w:rsidRDefault="009D3922" w:rsidP="000D01B0">
      <w:pPr>
        <w:pStyle w:val="ListParagraph"/>
        <w:numPr>
          <w:ilvl w:val="0"/>
          <w:numId w:val="11"/>
        </w:numPr>
        <w:rPr>
          <w:rFonts w:cs="Times New Roman"/>
          <w:szCs w:val="24"/>
        </w:rPr>
      </w:pPr>
      <w:r w:rsidRPr="00BE5274">
        <w:rPr>
          <w:rFonts w:cs="Times New Roman"/>
          <w:szCs w:val="24"/>
        </w:rPr>
        <w:t>*</w:t>
      </w:r>
      <w:r w:rsidR="000D01B0" w:rsidRPr="00BE5274">
        <w:rPr>
          <w:rFonts w:cs="Times New Roman"/>
          <w:szCs w:val="24"/>
        </w:rPr>
        <w:t xml:space="preserve">Ortcutt believes </w:t>
      </w:r>
      <w:r w:rsidR="000D01B0" w:rsidRPr="00BE5274">
        <w:rPr>
          <w:rFonts w:cs="Times New Roman"/>
          <w:i/>
          <w:szCs w:val="24"/>
        </w:rPr>
        <w:t>that</w:t>
      </w:r>
      <w:r w:rsidR="000D01B0" w:rsidRPr="00BE5274">
        <w:rPr>
          <w:rFonts w:cs="Times New Roman"/>
          <w:szCs w:val="24"/>
        </w:rPr>
        <w:t xml:space="preserve"> Rosa Kleb is a spy.</w:t>
      </w:r>
    </w:p>
    <w:p w:rsidR="00692E6E" w:rsidRPr="00BE5274" w:rsidRDefault="00692E6E" w:rsidP="00692E6E">
      <w:pPr>
        <w:pStyle w:val="ListParagraph"/>
        <w:rPr>
          <w:rFonts w:cs="Times New Roman"/>
          <w:szCs w:val="24"/>
        </w:rPr>
      </w:pPr>
    </w:p>
    <w:p w:rsidR="00F41B8C" w:rsidRPr="00BE5274" w:rsidRDefault="00F41B8C" w:rsidP="00F41B8C">
      <w:pPr>
        <w:numPr>
          <w:ilvl w:val="0"/>
          <w:numId w:val="8"/>
        </w:numPr>
        <w:ind w:left="0" w:firstLine="0"/>
        <w:rPr>
          <w:rFonts w:cs="Times New Roman"/>
          <w:szCs w:val="24"/>
        </w:rPr>
      </w:pPr>
      <w:r w:rsidRPr="00BE5274">
        <w:rPr>
          <w:rFonts w:cs="Times New Roman"/>
          <w:szCs w:val="24"/>
        </w:rPr>
        <w:t>Quantifying in and out</w:t>
      </w:r>
      <w:r w:rsidR="00B22353" w:rsidRPr="00BE5274">
        <w:rPr>
          <w:rFonts w:cs="Times New Roman"/>
          <w:szCs w:val="24"/>
        </w:rPr>
        <w:t xml:space="preserve"> of belief contexts</w:t>
      </w:r>
      <w:r w:rsidRPr="00BE5274">
        <w:rPr>
          <w:rFonts w:cs="Times New Roman"/>
          <w:szCs w:val="24"/>
        </w:rPr>
        <w:t xml:space="preserve">:  </w:t>
      </w:r>
    </w:p>
    <w:p w:rsidR="00F41B8C" w:rsidRPr="00BE5274" w:rsidRDefault="00F41B8C" w:rsidP="00F41B8C">
      <w:pPr>
        <w:pStyle w:val="ListParagraph"/>
        <w:numPr>
          <w:ilvl w:val="0"/>
          <w:numId w:val="19"/>
        </w:numPr>
        <w:rPr>
          <w:rFonts w:cs="Times New Roman"/>
          <w:szCs w:val="24"/>
        </w:rPr>
      </w:pPr>
      <w:r w:rsidRPr="00BE5274">
        <w:rPr>
          <w:rFonts w:cs="Times New Roman"/>
          <w:szCs w:val="24"/>
        </w:rPr>
        <w:t xml:space="preserve"> In-quantification:  There is someone Ortcutt believes is a spy.</w:t>
      </w:r>
    </w:p>
    <w:p w:rsidR="00F41B8C" w:rsidRPr="00BE5274" w:rsidRDefault="00F41B8C" w:rsidP="00952257">
      <w:pPr>
        <w:rPr>
          <w:rFonts w:cs="Times New Roman"/>
          <w:szCs w:val="24"/>
        </w:rPr>
      </w:pPr>
      <w:r w:rsidRPr="00BE5274">
        <w:rPr>
          <w:rFonts w:cs="Times New Roman"/>
          <w:szCs w:val="24"/>
        </w:rPr>
        <w:t xml:space="preserve">Quine claims neither the mayor nor Rosa is someone </w:t>
      </w:r>
      <w:r w:rsidR="00B22353" w:rsidRPr="00BE5274">
        <w:rPr>
          <w:rFonts w:cs="Times New Roman"/>
          <w:szCs w:val="24"/>
        </w:rPr>
        <w:t xml:space="preserve">whom </w:t>
      </w:r>
      <w:r w:rsidRPr="00BE5274">
        <w:rPr>
          <w:rFonts w:cs="Times New Roman"/>
          <w:szCs w:val="24"/>
        </w:rPr>
        <w:t xml:space="preserve">Ortcutt believes is a spy.  For that to be true, to 'm to have that relation to the </w:t>
      </w:r>
      <w:r>
        <w:rPr>
          <w:rFonts w:cs="Times New Roman"/>
          <w:i/>
          <w:szCs w:val="24"/>
        </w:rPr>
        <w:t>res</w:t>
      </w:r>
      <w:r>
        <w:rPr>
          <w:rFonts w:cs="Times New Roman"/>
          <w:szCs w:val="24"/>
        </w:rPr>
        <w:t xml:space="preserve">, he must </w:t>
      </w:r>
      <w:r w:rsidRPr="00BE5274">
        <w:rPr>
          <w:rFonts w:cs="Times New Roman"/>
          <w:i/>
          <w:szCs w:val="24"/>
        </w:rPr>
        <w:t>know who</w:t>
      </w:r>
      <w:r w:rsidRPr="00BE5274">
        <w:rPr>
          <w:rFonts w:cs="Times New Roman"/>
          <w:szCs w:val="24"/>
        </w:rPr>
        <w:t xml:space="preserve"> the spy is—and he doesn’t.</w:t>
      </w:r>
      <w:r w:rsidR="000A1B1B" w:rsidRPr="00BE5274">
        <w:rPr>
          <w:rFonts w:cs="Times New Roman"/>
          <w:szCs w:val="24"/>
        </w:rPr>
        <w:t xml:space="preserve">  If the inspector believes only that whoever left the footprints under the window is the murderer, then it is not the case that there is someone whom he believes is the murderer.  </w:t>
      </w:r>
      <w:r w:rsidR="00952257" w:rsidRPr="00BE5274">
        <w:rPr>
          <w:rFonts w:cs="Times New Roman"/>
          <w:szCs w:val="24"/>
        </w:rPr>
        <w:t xml:space="preserve">He believes some sentences (identities) are </w:t>
      </w:r>
      <w:r w:rsidR="00952257" w:rsidRPr="00BE5274">
        <w:rPr>
          <w:rFonts w:cs="Times New Roman"/>
          <w:szCs w:val="24"/>
        </w:rPr>
        <w:lastRenderedPageBreak/>
        <w:t xml:space="preserve">true, but is not connected to the </w:t>
      </w:r>
      <w:r w:rsidR="00952257" w:rsidRPr="00BE5274">
        <w:rPr>
          <w:rFonts w:cs="Times New Roman"/>
          <w:i/>
          <w:szCs w:val="24"/>
        </w:rPr>
        <w:t>object</w:t>
      </w:r>
      <w:r w:rsidR="00952257" w:rsidRPr="00BE5274">
        <w:rPr>
          <w:rFonts w:cs="Times New Roman"/>
          <w:szCs w:val="24"/>
        </w:rPr>
        <w:t xml:space="preserve"> (</w:t>
      </w:r>
      <w:r w:rsidR="00952257" w:rsidRPr="00BE5274">
        <w:rPr>
          <w:rFonts w:cs="Times New Roman"/>
          <w:i/>
          <w:szCs w:val="24"/>
        </w:rPr>
        <w:t>res</w:t>
      </w:r>
      <w:r w:rsidR="00952257" w:rsidRPr="00BE5274">
        <w:rPr>
          <w:rFonts w:cs="Times New Roman"/>
          <w:szCs w:val="24"/>
        </w:rPr>
        <w:t xml:space="preserve">) in the way required to count as having a </w:t>
      </w:r>
      <w:r w:rsidR="00952257" w:rsidRPr="00BE5274">
        <w:rPr>
          <w:rFonts w:cs="Times New Roman"/>
          <w:i/>
          <w:szCs w:val="24"/>
        </w:rPr>
        <w:t>de re</w:t>
      </w:r>
      <w:r w:rsidR="00952257" w:rsidRPr="00BE5274">
        <w:rPr>
          <w:rFonts w:cs="Times New Roman"/>
          <w:szCs w:val="24"/>
        </w:rPr>
        <w:t xml:space="preserve"> belief, a belief directed at the object in the special way required for this sort of </w:t>
      </w:r>
      <w:r>
        <w:rPr>
          <w:rFonts w:cs="Times New Roman"/>
          <w:i/>
          <w:szCs w:val="24"/>
        </w:rPr>
        <w:t xml:space="preserve">de re </w:t>
      </w:r>
      <w:r>
        <w:rPr>
          <w:rFonts w:cs="Times New Roman"/>
          <w:szCs w:val="24"/>
        </w:rPr>
        <w:t>description.</w:t>
      </w:r>
    </w:p>
    <w:p w:rsidR="00F41B8C" w:rsidRPr="00BE5274" w:rsidRDefault="00F41B8C" w:rsidP="00952257">
      <w:pPr>
        <w:rPr>
          <w:rFonts w:cs="Times New Roman"/>
          <w:szCs w:val="24"/>
        </w:rPr>
      </w:pPr>
      <w:r>
        <w:rPr>
          <w:rFonts w:cs="Times New Roman"/>
          <w:szCs w:val="24"/>
        </w:rPr>
        <w:t>I</w:t>
      </w:r>
      <w:r w:rsidRPr="00BE5274">
        <w:rPr>
          <w:rFonts w:cs="Times New Roman"/>
          <w:szCs w:val="24"/>
        </w:rPr>
        <w:t>Cf. Kaplan</w:t>
      </w:r>
      <w:r w:rsidR="00952257" w:rsidRPr="00BE5274">
        <w:rPr>
          <w:rFonts w:cs="Times New Roman"/>
          <w:szCs w:val="24"/>
        </w:rPr>
        <w:t xml:space="preserve"> (“On Quantifying In”)</w:t>
      </w:r>
      <w:r w:rsidRPr="00BE5274">
        <w:rPr>
          <w:rFonts w:cs="Times New Roman"/>
          <w:szCs w:val="24"/>
        </w:rPr>
        <w:t xml:space="preserve"> on “vivid names”:  Must have demonstrative acquaintance, or a name anchored in demonstrative acquaintance.  </w:t>
      </w:r>
    </w:p>
    <w:p w:rsidR="00F41B8C" w:rsidRPr="00BE5274" w:rsidRDefault="00F41B8C" w:rsidP="00952257">
      <w:pPr>
        <w:rPr>
          <w:rFonts w:cs="Times New Roman"/>
          <w:szCs w:val="24"/>
        </w:rPr>
      </w:pPr>
      <w:r w:rsidRPr="00BE5274">
        <w:rPr>
          <w:rFonts w:cs="Times New Roman"/>
          <w:szCs w:val="24"/>
        </w:rPr>
        <w:t xml:space="preserve">Kaplan completes the conflation of denotational </w:t>
      </w:r>
      <w:r w:rsidRPr="00BE5274">
        <w:rPr>
          <w:rFonts w:cs="Times New Roman"/>
          <w:i/>
          <w:szCs w:val="24"/>
        </w:rPr>
        <w:t>de re</w:t>
      </w:r>
      <w:r w:rsidRPr="00BE5274">
        <w:rPr>
          <w:rFonts w:cs="Times New Roman"/>
          <w:szCs w:val="24"/>
        </w:rPr>
        <w:t xml:space="preserve"> and epistemically strong </w:t>
      </w:r>
      <w:r w:rsidRPr="00BE5274">
        <w:rPr>
          <w:rFonts w:cs="Times New Roman"/>
          <w:i/>
          <w:szCs w:val="24"/>
        </w:rPr>
        <w:t>de re</w:t>
      </w:r>
      <w:r w:rsidRPr="00BE5274">
        <w:rPr>
          <w:rFonts w:cs="Times New Roman"/>
          <w:szCs w:val="24"/>
        </w:rPr>
        <w:t>.</w:t>
      </w:r>
    </w:p>
    <w:p w:rsidR="00C000AF" w:rsidRDefault="00F41B8C" w:rsidP="00C00357">
      <w:pPr>
        <w:pStyle w:val="ListParagraph"/>
        <w:numPr>
          <w:ilvl w:val="0"/>
          <w:numId w:val="19"/>
        </w:numPr>
        <w:rPr>
          <w:rFonts w:cs="Times New Roman"/>
          <w:szCs w:val="24"/>
        </w:rPr>
      </w:pPr>
      <w:r w:rsidRPr="00BE5274">
        <w:rPr>
          <w:rFonts w:cs="Times New Roman"/>
          <w:szCs w:val="24"/>
        </w:rPr>
        <w:t xml:space="preserve">Out-quantification (Edelberg):  </w:t>
      </w:r>
    </w:p>
    <w:p w:rsidR="00C00357" w:rsidRPr="00C000AF" w:rsidRDefault="00F41B8C" w:rsidP="00C000AF">
      <w:pPr>
        <w:rPr>
          <w:rFonts w:cs="Times New Roman"/>
          <w:szCs w:val="24"/>
        </w:rPr>
      </w:pPr>
      <w:r w:rsidRPr="00C000AF">
        <w:rPr>
          <w:rFonts w:cs="Times New Roman"/>
          <w:szCs w:val="24"/>
        </w:rPr>
        <w:t>Hob believes a witch cursed his cow, and Nob believes she blighted his sow.</w:t>
      </w:r>
    </w:p>
    <w:p w:rsidR="00F41B8C" w:rsidRPr="002B399C" w:rsidRDefault="00F41B8C" w:rsidP="00F16096">
      <w:pPr>
        <w:rPr>
          <w:rFonts w:cs="Times New Roman"/>
          <w:szCs w:val="24"/>
        </w:rPr>
      </w:pPr>
      <w:r w:rsidRPr="002B399C">
        <w:rPr>
          <w:rFonts w:cs="Times New Roman"/>
          <w:szCs w:val="24"/>
        </w:rPr>
        <w:t xml:space="preserve">Q: Could this be true </w:t>
      </w:r>
    </w:p>
    <w:p w:rsidR="00F41B8C" w:rsidRPr="00BE5274" w:rsidRDefault="00F41B8C" w:rsidP="00F41B8C">
      <w:pPr>
        <w:pStyle w:val="ListParagraph"/>
        <w:numPr>
          <w:ilvl w:val="0"/>
          <w:numId w:val="20"/>
        </w:numPr>
        <w:rPr>
          <w:rFonts w:cs="Times New Roman"/>
          <w:szCs w:val="24"/>
        </w:rPr>
      </w:pPr>
      <w:r w:rsidRPr="00BE5274">
        <w:rPr>
          <w:rFonts w:cs="Times New Roman"/>
          <w:szCs w:val="24"/>
        </w:rPr>
        <w:t>eve</w:t>
      </w:r>
      <w:r w:rsidR="002B399C">
        <w:rPr>
          <w:rFonts w:cs="Times New Roman"/>
          <w:szCs w:val="24"/>
        </w:rPr>
        <w:t>n though there are no witches? a</w:t>
      </w:r>
      <w:r w:rsidRPr="00BE5274">
        <w:rPr>
          <w:rFonts w:cs="Times New Roman"/>
          <w:szCs w:val="24"/>
        </w:rPr>
        <w:t>nd</w:t>
      </w:r>
    </w:p>
    <w:p w:rsidR="00F41B8C" w:rsidRDefault="00F41B8C" w:rsidP="00F41B8C">
      <w:pPr>
        <w:pStyle w:val="ListParagraph"/>
        <w:numPr>
          <w:ilvl w:val="0"/>
          <w:numId w:val="20"/>
        </w:numPr>
        <w:rPr>
          <w:rFonts w:cs="Times New Roman"/>
          <w:szCs w:val="24"/>
        </w:rPr>
      </w:pPr>
      <w:r w:rsidRPr="00BE5274">
        <w:rPr>
          <w:rFonts w:cs="Times New Roman"/>
          <w:szCs w:val="24"/>
        </w:rPr>
        <w:t xml:space="preserve"> even if Hob and Nob have never heard of each other?</w:t>
      </w:r>
    </w:p>
    <w:p w:rsidR="008C3420" w:rsidRDefault="00F16096" w:rsidP="00F16096">
      <w:pPr>
        <w:rPr>
          <w:rFonts w:cs="Times New Roman"/>
          <w:szCs w:val="24"/>
        </w:rPr>
      </w:pPr>
      <w:r>
        <w:rPr>
          <w:rFonts w:cs="Times New Roman"/>
          <w:szCs w:val="24"/>
        </w:rPr>
        <w:t xml:space="preserve">A: Yes. If everyone believes there are 7 witches, and Hob and Nob both believe the purple one did it.  </w:t>
      </w:r>
    </w:p>
    <w:p w:rsidR="00F16096" w:rsidRPr="00F16096" w:rsidRDefault="00F16096" w:rsidP="00F16096">
      <w:pPr>
        <w:rPr>
          <w:rFonts w:cs="Times New Roman"/>
          <w:szCs w:val="24"/>
        </w:rPr>
      </w:pPr>
    </w:p>
    <w:p w:rsidR="0071117B" w:rsidRPr="00BE5274" w:rsidRDefault="009D3922" w:rsidP="0071117B">
      <w:pPr>
        <w:numPr>
          <w:ilvl w:val="0"/>
          <w:numId w:val="8"/>
        </w:numPr>
        <w:ind w:left="0" w:firstLine="0"/>
        <w:rPr>
          <w:rFonts w:cs="Times New Roman"/>
          <w:szCs w:val="24"/>
        </w:rPr>
      </w:pPr>
      <w:r w:rsidRPr="00BE5274">
        <w:rPr>
          <w:rFonts w:cs="Times New Roman"/>
          <w:szCs w:val="24"/>
        </w:rPr>
        <w:t>Botanization of possibilities:</w:t>
      </w:r>
    </w:p>
    <w:p w:rsidR="009D3922" w:rsidRPr="00BE5274" w:rsidRDefault="009D3922" w:rsidP="009D3922">
      <w:pPr>
        <w:pStyle w:val="ListParagraph"/>
        <w:ind w:left="0"/>
        <w:rPr>
          <w:rFonts w:cs="Times New Roman"/>
          <w:szCs w:val="24"/>
        </w:rPr>
      </w:pPr>
      <w:r w:rsidRPr="00BE5274">
        <w:rPr>
          <w:rFonts w:cs="Times New Roman"/>
          <w:szCs w:val="24"/>
        </w:rPr>
        <w:t>There are three overarching choices to make, determining a flowchart:</w:t>
      </w:r>
    </w:p>
    <w:p w:rsidR="009D3922" w:rsidRPr="00BE5274" w:rsidRDefault="009D3922" w:rsidP="009D3922">
      <w:pPr>
        <w:pStyle w:val="ListParagraph"/>
        <w:numPr>
          <w:ilvl w:val="0"/>
          <w:numId w:val="12"/>
        </w:numPr>
        <w:rPr>
          <w:rFonts w:cs="Times New Roman"/>
          <w:szCs w:val="24"/>
        </w:rPr>
      </w:pPr>
      <w:r w:rsidRPr="00BE5274">
        <w:rPr>
          <w:rFonts w:cs="Times New Roman"/>
          <w:szCs w:val="24"/>
        </w:rPr>
        <w:t xml:space="preserve">Focus on </w:t>
      </w:r>
      <w:r w:rsidRPr="00BE5274">
        <w:rPr>
          <w:rFonts w:cs="Times New Roman"/>
          <w:i/>
          <w:szCs w:val="24"/>
        </w:rPr>
        <w:t>denotational de re</w:t>
      </w:r>
      <w:r w:rsidRPr="00BE5274">
        <w:rPr>
          <w:rFonts w:cs="Times New Roman"/>
          <w:szCs w:val="24"/>
        </w:rPr>
        <w:t xml:space="preserve"> (as above) or </w:t>
      </w:r>
      <w:r w:rsidRPr="00BE5274">
        <w:rPr>
          <w:rFonts w:cs="Times New Roman"/>
          <w:i/>
          <w:szCs w:val="24"/>
        </w:rPr>
        <w:t>epistemically strong de re</w:t>
      </w:r>
      <w:r w:rsidRPr="00BE5274">
        <w:rPr>
          <w:rFonts w:cs="Times New Roman"/>
          <w:szCs w:val="24"/>
        </w:rPr>
        <w:t xml:space="preserve">?  </w:t>
      </w:r>
    </w:p>
    <w:p w:rsidR="009D3922" w:rsidRPr="00BE5274" w:rsidRDefault="009D3922" w:rsidP="009D3922">
      <w:pPr>
        <w:pStyle w:val="ListParagraph"/>
        <w:numPr>
          <w:ilvl w:val="0"/>
          <w:numId w:val="12"/>
        </w:numPr>
        <w:rPr>
          <w:rFonts w:cs="Times New Roman"/>
          <w:szCs w:val="24"/>
        </w:rPr>
      </w:pPr>
      <w:r w:rsidRPr="00BE5274">
        <w:rPr>
          <w:rFonts w:cs="Times New Roman"/>
          <w:szCs w:val="24"/>
        </w:rPr>
        <w:t xml:space="preserve">Does the </w:t>
      </w:r>
      <w:r w:rsidRPr="00BE5274">
        <w:rPr>
          <w:rFonts w:cs="Times New Roman"/>
          <w:i/>
          <w:szCs w:val="24"/>
        </w:rPr>
        <w:t xml:space="preserve">de re/de dicto </w:t>
      </w:r>
      <w:r w:rsidRPr="00BE5274">
        <w:rPr>
          <w:rFonts w:cs="Times New Roman"/>
          <w:szCs w:val="24"/>
        </w:rPr>
        <w:t xml:space="preserve">distinction most fundamentally distinguish kinds of </w:t>
      </w:r>
      <w:r w:rsidRPr="00BE5274">
        <w:rPr>
          <w:rFonts w:cs="Times New Roman"/>
          <w:i/>
          <w:szCs w:val="24"/>
        </w:rPr>
        <w:t>belief</w:t>
      </w:r>
      <w:r w:rsidRPr="00BE5274">
        <w:rPr>
          <w:rFonts w:cs="Times New Roman"/>
          <w:szCs w:val="24"/>
        </w:rPr>
        <w:t xml:space="preserve"> or kinds of </w:t>
      </w:r>
      <w:r w:rsidRPr="00BE5274">
        <w:rPr>
          <w:rFonts w:cs="Times New Roman"/>
          <w:i/>
          <w:szCs w:val="24"/>
        </w:rPr>
        <w:t xml:space="preserve">ascription </w:t>
      </w:r>
      <w:r>
        <w:rPr>
          <w:rFonts w:cs="Times New Roman"/>
          <w:szCs w:val="24"/>
        </w:rPr>
        <w:t>of belief (saying...)?</w:t>
      </w:r>
      <w:r w:rsidRPr="00BE5274">
        <w:rPr>
          <w:rFonts w:cs="Times New Roman"/>
          <w:szCs w:val="24"/>
        </w:rPr>
        <w:t xml:space="preserve">  </w:t>
      </w:r>
    </w:p>
    <w:p w:rsidR="0071117B" w:rsidRPr="00BE5274" w:rsidRDefault="009D3922" w:rsidP="00C15517">
      <w:pPr>
        <w:pStyle w:val="ListParagraph"/>
        <w:numPr>
          <w:ilvl w:val="0"/>
          <w:numId w:val="12"/>
        </w:numPr>
        <w:rPr>
          <w:rFonts w:cs="Times New Roman"/>
          <w:szCs w:val="24"/>
        </w:rPr>
      </w:pPr>
      <w:r w:rsidRPr="00BE5274">
        <w:rPr>
          <w:rFonts w:cs="Times New Roman"/>
          <w:szCs w:val="24"/>
        </w:rPr>
        <w:t xml:space="preserve">If either of </w:t>
      </w:r>
      <w:r w:rsidRPr="00BE5274">
        <w:rPr>
          <w:rFonts w:cs="Times New Roman"/>
          <w:i/>
          <w:szCs w:val="24"/>
        </w:rPr>
        <w:t xml:space="preserve">de re </w:t>
      </w:r>
      <w:r w:rsidRPr="00BE5274">
        <w:rPr>
          <w:rFonts w:cs="Times New Roman"/>
          <w:szCs w:val="24"/>
        </w:rPr>
        <w:t xml:space="preserve">(of either kind) or </w:t>
      </w:r>
      <w:r w:rsidRPr="00BE5274">
        <w:rPr>
          <w:rFonts w:cs="Times New Roman"/>
          <w:i/>
          <w:szCs w:val="24"/>
        </w:rPr>
        <w:t>de dicto</w:t>
      </w:r>
      <w:r w:rsidRPr="00BE5274">
        <w:rPr>
          <w:rFonts w:cs="Times New Roman"/>
          <w:szCs w:val="24"/>
        </w:rPr>
        <w:t xml:space="preserve"> (beliefs or ascriptions) is to be explained in terms of the other, which is more basic in the order of explanation?</w:t>
      </w:r>
    </w:p>
    <w:p w:rsidR="00DB20EA" w:rsidRPr="00BE5274" w:rsidRDefault="00DB20EA" w:rsidP="005727EA">
      <w:pPr>
        <w:rPr>
          <w:rFonts w:cs="Times New Roman"/>
          <w:szCs w:val="24"/>
        </w:rPr>
      </w:pPr>
      <w:r w:rsidRPr="00BE5274">
        <w:rPr>
          <w:rFonts w:cs="Times New Roman"/>
          <w:szCs w:val="24"/>
          <w:u w:val="single"/>
        </w:rPr>
        <w:t>Tradition and current conventional wisdom says</w:t>
      </w:r>
      <w:r w:rsidRPr="00BE5274">
        <w:rPr>
          <w:rFonts w:cs="Times New Roman"/>
          <w:szCs w:val="24"/>
        </w:rPr>
        <w:t xml:space="preserve">: </w:t>
      </w:r>
    </w:p>
    <w:p w:rsidR="00DB20EA" w:rsidRPr="00BE5274" w:rsidRDefault="00DB20EA" w:rsidP="00DB20EA">
      <w:pPr>
        <w:pStyle w:val="ListParagraph"/>
        <w:numPr>
          <w:ilvl w:val="0"/>
          <w:numId w:val="15"/>
        </w:numPr>
        <w:rPr>
          <w:rFonts w:cs="Times New Roman"/>
          <w:szCs w:val="24"/>
        </w:rPr>
      </w:pPr>
      <w:r w:rsidRPr="00BE5274">
        <w:rPr>
          <w:rFonts w:cs="Times New Roman"/>
          <w:szCs w:val="24"/>
        </w:rPr>
        <w:t xml:space="preserve">Focus on epistemically strong </w:t>
      </w:r>
      <w:r w:rsidRPr="00BE5274">
        <w:rPr>
          <w:rFonts w:cs="Times New Roman"/>
          <w:i/>
          <w:szCs w:val="24"/>
        </w:rPr>
        <w:t>de re</w:t>
      </w:r>
      <w:r w:rsidR="005727EA" w:rsidRPr="00BE5274">
        <w:rPr>
          <w:rFonts w:cs="Times New Roman"/>
          <w:szCs w:val="24"/>
        </w:rPr>
        <w:t xml:space="preserve">.  Denotational </w:t>
      </w:r>
      <w:r w:rsidR="005727EA" w:rsidRPr="00BE5274">
        <w:rPr>
          <w:rFonts w:cs="Times New Roman"/>
          <w:i/>
          <w:szCs w:val="24"/>
        </w:rPr>
        <w:t>de re</w:t>
      </w:r>
      <w:r w:rsidR="005727EA" w:rsidRPr="00BE5274">
        <w:rPr>
          <w:rFonts w:cs="Times New Roman"/>
          <w:szCs w:val="24"/>
        </w:rPr>
        <w:t xml:space="preserve"> ignored as trivial.</w:t>
      </w:r>
    </w:p>
    <w:p w:rsidR="00DB20EA" w:rsidRPr="00BE5274" w:rsidRDefault="00DB20EA" w:rsidP="00DB20EA">
      <w:pPr>
        <w:ind w:left="360"/>
        <w:rPr>
          <w:rFonts w:cs="Times New Roman"/>
          <w:szCs w:val="24"/>
        </w:rPr>
      </w:pPr>
      <w:r w:rsidRPr="00BE5274">
        <w:rPr>
          <w:rFonts w:cs="Times New Roman"/>
          <w:szCs w:val="24"/>
        </w:rPr>
        <w:t xml:space="preserve">ii)        </w:t>
      </w:r>
      <w:r w:rsidR="00F656D4">
        <w:rPr>
          <w:rFonts w:cs="Times New Roman"/>
          <w:i/>
          <w:szCs w:val="24"/>
        </w:rPr>
        <w:t>De re</w:t>
      </w:r>
      <w:r w:rsidR="00F656D4">
        <w:rPr>
          <w:rFonts w:cs="Times New Roman"/>
          <w:szCs w:val="24"/>
        </w:rPr>
        <w:t xml:space="preserve"> beliefs are</w:t>
      </w:r>
      <w:r w:rsidRPr="00BE5274">
        <w:rPr>
          <w:rFonts w:cs="Times New Roman"/>
          <w:szCs w:val="24"/>
        </w:rPr>
        <w:t xml:space="preserve"> a special kind of belief, </w:t>
      </w:r>
    </w:p>
    <w:p w:rsidR="00DB20EA" w:rsidRPr="00BE5274" w:rsidRDefault="00F656D4" w:rsidP="00DB20EA">
      <w:pPr>
        <w:pStyle w:val="ListParagraph"/>
        <w:numPr>
          <w:ilvl w:val="0"/>
          <w:numId w:val="9"/>
        </w:numPr>
        <w:rPr>
          <w:rFonts w:cs="Times New Roman"/>
          <w:szCs w:val="24"/>
        </w:rPr>
      </w:pPr>
      <w:r>
        <w:rPr>
          <w:rFonts w:cs="Times New Roman"/>
          <w:szCs w:val="24"/>
        </w:rPr>
        <w:t>T</w:t>
      </w:r>
      <w:r w:rsidR="00DB20EA" w:rsidRPr="00BE5274">
        <w:rPr>
          <w:rFonts w:cs="Times New Roman"/>
          <w:szCs w:val="24"/>
        </w:rPr>
        <w:t xml:space="preserve">hat kind of belief is basic in the order of explanation—a kind of nonconceptual content (by acquaintance) that is more fundamental a point of contact of our beliefs with the world </w:t>
      </w:r>
      <w:r>
        <w:rPr>
          <w:rFonts w:cs="Times New Roman"/>
          <w:szCs w:val="24"/>
        </w:rPr>
        <w:t xml:space="preserve">of things </w:t>
      </w:r>
      <w:r w:rsidR="00DB20EA" w:rsidRPr="00BE5274">
        <w:rPr>
          <w:rFonts w:cs="Times New Roman"/>
          <w:szCs w:val="24"/>
        </w:rPr>
        <w:t xml:space="preserve">than the conceptual content of </w:t>
      </w:r>
      <w:r w:rsidR="00DB20EA" w:rsidRPr="00BE5274">
        <w:rPr>
          <w:rFonts w:cs="Times New Roman"/>
          <w:i/>
          <w:szCs w:val="24"/>
        </w:rPr>
        <w:t>de dicto</w:t>
      </w:r>
      <w:r w:rsidR="00DB20EA" w:rsidRPr="00BE5274">
        <w:rPr>
          <w:rFonts w:cs="Times New Roman"/>
          <w:szCs w:val="24"/>
        </w:rPr>
        <w:t xml:space="preserve"> beliefs.  </w:t>
      </w:r>
    </w:p>
    <w:p w:rsidR="00DB20EA" w:rsidRPr="00BE5274" w:rsidRDefault="00DB20EA" w:rsidP="005727EA">
      <w:pPr>
        <w:rPr>
          <w:rFonts w:cs="Times New Roman"/>
          <w:szCs w:val="24"/>
        </w:rPr>
      </w:pPr>
      <w:r w:rsidRPr="00BE5274">
        <w:rPr>
          <w:rFonts w:cs="Times New Roman"/>
          <w:i/>
          <w:szCs w:val="24"/>
          <w:u w:val="single"/>
        </w:rPr>
        <w:t xml:space="preserve">MIE </w:t>
      </w:r>
      <w:r w:rsidRPr="00BE5274">
        <w:rPr>
          <w:rFonts w:cs="Times New Roman"/>
          <w:szCs w:val="24"/>
          <w:u w:val="single"/>
        </w:rPr>
        <w:t>view</w:t>
      </w:r>
      <w:r w:rsidRPr="00BE5274">
        <w:rPr>
          <w:rFonts w:cs="Times New Roman"/>
          <w:szCs w:val="24"/>
        </w:rPr>
        <w:t>:</w:t>
      </w:r>
    </w:p>
    <w:p w:rsidR="00DB20EA" w:rsidRPr="00BE5274" w:rsidRDefault="00DB20EA" w:rsidP="000472ED">
      <w:pPr>
        <w:pStyle w:val="ListParagraph"/>
        <w:numPr>
          <w:ilvl w:val="0"/>
          <w:numId w:val="16"/>
        </w:numPr>
        <w:rPr>
          <w:rFonts w:cs="Times New Roman"/>
          <w:szCs w:val="24"/>
        </w:rPr>
      </w:pPr>
      <w:r w:rsidRPr="00BE5274">
        <w:rPr>
          <w:rFonts w:cs="Times New Roman"/>
          <w:szCs w:val="24"/>
        </w:rPr>
        <w:t xml:space="preserve">Denotational </w:t>
      </w:r>
      <w:r w:rsidRPr="00BE5274">
        <w:rPr>
          <w:rFonts w:cs="Times New Roman"/>
          <w:i/>
          <w:szCs w:val="24"/>
        </w:rPr>
        <w:t>de re</w:t>
      </w:r>
      <w:r w:rsidRPr="00BE5274">
        <w:rPr>
          <w:rFonts w:cs="Times New Roman"/>
          <w:szCs w:val="24"/>
        </w:rPr>
        <w:t xml:space="preserve"> is basic phenomenon.</w:t>
      </w:r>
      <w:r w:rsidR="005727EA" w:rsidRPr="00BE5274">
        <w:rPr>
          <w:rFonts w:cs="Times New Roman"/>
          <w:szCs w:val="24"/>
        </w:rPr>
        <w:t xml:space="preserve">  Epistemically strong </w:t>
      </w:r>
      <w:r w:rsidR="005727EA" w:rsidRPr="00BE5274">
        <w:rPr>
          <w:rFonts w:cs="Times New Roman"/>
          <w:i/>
          <w:szCs w:val="24"/>
        </w:rPr>
        <w:t>de re</w:t>
      </w:r>
      <w:r w:rsidR="005727EA" w:rsidRPr="00BE5274">
        <w:rPr>
          <w:rFonts w:cs="Times New Roman"/>
          <w:szCs w:val="24"/>
        </w:rPr>
        <w:t xml:space="preserve"> dealt with as a special, late-coming, optional phenomenon: expressing object-involving belief.</w:t>
      </w:r>
    </w:p>
    <w:p w:rsidR="00DB20EA" w:rsidRPr="00BE5274" w:rsidRDefault="00DB20EA" w:rsidP="00DB20EA">
      <w:pPr>
        <w:pStyle w:val="ListParagraph"/>
        <w:rPr>
          <w:rFonts w:cs="Times New Roman"/>
          <w:szCs w:val="24"/>
        </w:rPr>
      </w:pPr>
      <w:r w:rsidRPr="00BE5274">
        <w:rPr>
          <w:rFonts w:cs="Times New Roman"/>
          <w:szCs w:val="24"/>
        </w:rPr>
        <w:t xml:space="preserve">ii) </w:t>
      </w:r>
      <w:r w:rsidRPr="00BE5274">
        <w:rPr>
          <w:rFonts w:cs="Times New Roman"/>
          <w:szCs w:val="24"/>
        </w:rPr>
        <w:tab/>
      </w:r>
      <w:r w:rsidRPr="00BE5274">
        <w:rPr>
          <w:rFonts w:cs="Times New Roman"/>
          <w:i/>
          <w:szCs w:val="24"/>
        </w:rPr>
        <w:t xml:space="preserve">De re/de dicto </w:t>
      </w:r>
      <w:r w:rsidRPr="00BE5274">
        <w:rPr>
          <w:rFonts w:cs="Times New Roman"/>
          <w:szCs w:val="24"/>
        </w:rPr>
        <w:t xml:space="preserve">distinguishes kinds of </w:t>
      </w:r>
      <w:r w:rsidRPr="00BE5274">
        <w:rPr>
          <w:rFonts w:cs="Times New Roman"/>
          <w:i/>
          <w:szCs w:val="24"/>
        </w:rPr>
        <w:t>ascription</w:t>
      </w:r>
      <w:r w:rsidRPr="00BE5274">
        <w:rPr>
          <w:rFonts w:cs="Times New Roman"/>
          <w:szCs w:val="24"/>
        </w:rPr>
        <w:t xml:space="preserve">.  </w:t>
      </w:r>
    </w:p>
    <w:p w:rsidR="00DB20EA" w:rsidRPr="00BE5274" w:rsidRDefault="00DB20EA" w:rsidP="00DB20EA">
      <w:pPr>
        <w:pStyle w:val="ListParagraph"/>
        <w:numPr>
          <w:ilvl w:val="0"/>
          <w:numId w:val="13"/>
        </w:numPr>
        <w:rPr>
          <w:rFonts w:cs="Times New Roman"/>
          <w:szCs w:val="24"/>
        </w:rPr>
      </w:pPr>
      <w:r w:rsidRPr="00BE5274">
        <w:rPr>
          <w:rFonts w:cs="Times New Roman"/>
          <w:szCs w:val="24"/>
        </w:rPr>
        <w:t>Argument from iteration: not just two kinds, but a recursively generated indefinite multiplicity.  See (12) below.</w:t>
      </w:r>
    </w:p>
    <w:p w:rsidR="00DB20EA" w:rsidRPr="00BE5274" w:rsidRDefault="00DB20EA" w:rsidP="00DB20EA">
      <w:pPr>
        <w:pStyle w:val="ListParagraph"/>
        <w:numPr>
          <w:ilvl w:val="0"/>
          <w:numId w:val="13"/>
        </w:numPr>
        <w:rPr>
          <w:rFonts w:cs="Times New Roman"/>
          <w:szCs w:val="24"/>
        </w:rPr>
      </w:pPr>
      <w:r w:rsidRPr="00BE5274">
        <w:rPr>
          <w:rFonts w:cs="Times New Roman"/>
          <w:szCs w:val="24"/>
        </w:rPr>
        <w:t>But there is a special kind of belief: object-involving belief (such that one cannot have that kind of belief unless the object exists and one is appropriately connected to it)</w:t>
      </w:r>
    </w:p>
    <w:p w:rsidR="00DB20EA" w:rsidRPr="00BE5274" w:rsidRDefault="00DB20EA" w:rsidP="00DB20EA">
      <w:pPr>
        <w:ind w:firstLine="720"/>
        <w:rPr>
          <w:rFonts w:cs="Times New Roman"/>
          <w:szCs w:val="24"/>
        </w:rPr>
      </w:pPr>
      <w:r w:rsidRPr="00BE5274">
        <w:rPr>
          <w:rFonts w:cs="Times New Roman"/>
          <w:szCs w:val="24"/>
        </w:rPr>
        <w:t xml:space="preserve">iii)  </w:t>
      </w:r>
      <w:r w:rsidRPr="00BE5274">
        <w:rPr>
          <w:rFonts w:cs="Times New Roman"/>
          <w:szCs w:val="24"/>
        </w:rPr>
        <w:tab/>
      </w:r>
      <w:r w:rsidRPr="00BE5274">
        <w:rPr>
          <w:rFonts w:cs="Times New Roman"/>
          <w:i/>
          <w:szCs w:val="24"/>
        </w:rPr>
        <w:t xml:space="preserve">De dicto </w:t>
      </w:r>
      <w:r w:rsidRPr="00BE5274">
        <w:rPr>
          <w:rFonts w:cs="Times New Roman"/>
          <w:szCs w:val="24"/>
        </w:rPr>
        <w:t xml:space="preserve"> ascriptions more basic, </w:t>
      </w:r>
      <w:r w:rsidRPr="00BE5274">
        <w:rPr>
          <w:rFonts w:cs="Times New Roman"/>
          <w:i/>
          <w:szCs w:val="24"/>
        </w:rPr>
        <w:t>de re</w:t>
      </w:r>
      <w:r w:rsidRPr="00BE5274">
        <w:rPr>
          <w:rFonts w:cs="Times New Roman"/>
          <w:szCs w:val="24"/>
        </w:rPr>
        <w:t xml:space="preserve"> ascriptions are formed from them.</w:t>
      </w:r>
    </w:p>
    <w:p w:rsidR="000472ED" w:rsidRPr="00BE5274" w:rsidRDefault="000472ED" w:rsidP="00364C8D">
      <w:pPr>
        <w:pStyle w:val="ListParagraph"/>
        <w:ind w:left="0"/>
        <w:rPr>
          <w:rFonts w:cs="Times New Roman"/>
          <w:szCs w:val="24"/>
        </w:rPr>
      </w:pPr>
    </w:p>
    <w:p w:rsidR="00907B92" w:rsidRPr="00BE5274" w:rsidRDefault="00907B92" w:rsidP="00785138">
      <w:pPr>
        <w:pStyle w:val="ListParagraph"/>
        <w:numPr>
          <w:ilvl w:val="0"/>
          <w:numId w:val="8"/>
        </w:numPr>
        <w:ind w:left="0" w:firstLine="0"/>
        <w:rPr>
          <w:rFonts w:cs="Times New Roman"/>
          <w:szCs w:val="24"/>
        </w:rPr>
      </w:pPr>
      <w:r w:rsidRPr="00BE5274">
        <w:rPr>
          <w:rFonts w:cs="Times New Roman"/>
          <w:szCs w:val="24"/>
          <w:u w:val="single"/>
        </w:rPr>
        <w:t xml:space="preserve">Step 1: </w:t>
      </w:r>
      <w:r w:rsidRPr="00BE5274">
        <w:rPr>
          <w:rFonts w:cs="Times New Roman"/>
          <w:i/>
          <w:szCs w:val="24"/>
          <w:u w:val="single"/>
        </w:rPr>
        <w:t>De Dicto</w:t>
      </w:r>
      <w:r w:rsidRPr="00BE5274">
        <w:rPr>
          <w:rFonts w:cs="Times New Roman"/>
          <w:szCs w:val="24"/>
          <w:u w:val="single"/>
        </w:rPr>
        <w:t xml:space="preserve"> Ascriptions</w:t>
      </w:r>
    </w:p>
    <w:p w:rsidR="00907B92" w:rsidRPr="00BE5274" w:rsidRDefault="00907B92" w:rsidP="00907B92">
      <w:pPr>
        <w:pStyle w:val="ListParagraph"/>
        <w:ind w:left="0"/>
        <w:rPr>
          <w:rFonts w:cs="Times New Roman"/>
          <w:szCs w:val="24"/>
        </w:rPr>
      </w:pPr>
      <w:r w:rsidRPr="00BE5274">
        <w:rPr>
          <w:rFonts w:cs="Times New Roman"/>
          <w:szCs w:val="24"/>
        </w:rPr>
        <w:t>From Direct to Indirect Quotation:</w:t>
      </w:r>
    </w:p>
    <w:p w:rsidR="00907B92" w:rsidRPr="00BE5274" w:rsidRDefault="00907B92" w:rsidP="00907B92">
      <w:pPr>
        <w:pStyle w:val="ListParagraph"/>
        <w:ind w:left="0"/>
        <w:rPr>
          <w:rFonts w:cs="Times New Roman"/>
          <w:szCs w:val="24"/>
        </w:rPr>
      </w:pPr>
      <w:r w:rsidRPr="00BE5274">
        <w:rPr>
          <w:rFonts w:cs="Times New Roman"/>
          <w:szCs w:val="24"/>
          <w:u w:val="single"/>
        </w:rPr>
        <w:t xml:space="preserve">Direct </w:t>
      </w:r>
      <w:r w:rsidR="000B4D81" w:rsidRPr="00BE5274">
        <w:rPr>
          <w:rFonts w:cs="Times New Roman"/>
          <w:szCs w:val="24"/>
          <w:u w:val="single"/>
        </w:rPr>
        <w:t>discourse</w:t>
      </w:r>
      <w:r w:rsidR="00A20C88">
        <w:rPr>
          <w:rFonts w:cs="Times New Roman"/>
          <w:szCs w:val="24"/>
          <w:u w:val="single"/>
        </w:rPr>
        <w:t xml:space="preserve">, </w:t>
      </w:r>
      <w:r w:rsidR="00A20C88">
        <w:rPr>
          <w:rFonts w:cs="Times New Roman"/>
          <w:i/>
          <w:szCs w:val="24"/>
          <w:u w:val="single"/>
        </w:rPr>
        <w:t>oratio recta</w:t>
      </w:r>
      <w:r w:rsidR="000B4D81" w:rsidRPr="00BE5274">
        <w:rPr>
          <w:rFonts w:cs="Times New Roman"/>
          <w:szCs w:val="24"/>
          <w:u w:val="single"/>
        </w:rPr>
        <w:t xml:space="preserve"> (</w:t>
      </w:r>
      <w:r w:rsidRPr="00BE5274">
        <w:rPr>
          <w:rFonts w:cs="Times New Roman"/>
          <w:szCs w:val="24"/>
          <w:u w:val="single"/>
        </w:rPr>
        <w:t>quotation</w:t>
      </w:r>
      <w:r w:rsidR="000B4D81" w:rsidRPr="00BE5274">
        <w:rPr>
          <w:rFonts w:cs="Times New Roman"/>
          <w:szCs w:val="24"/>
          <w:u w:val="single"/>
        </w:rPr>
        <w:t>)</w:t>
      </w:r>
      <w:r w:rsidRPr="00BE5274">
        <w:rPr>
          <w:rFonts w:cs="Times New Roman"/>
          <w:szCs w:val="24"/>
        </w:rPr>
        <w:t xml:space="preserve">:  </w:t>
      </w:r>
    </w:p>
    <w:p w:rsidR="00907B92" w:rsidRPr="00BE5274" w:rsidRDefault="000B4D81" w:rsidP="00907B92">
      <w:pPr>
        <w:pStyle w:val="ListParagraph"/>
        <w:ind w:left="0"/>
        <w:rPr>
          <w:rFonts w:cs="Times New Roman"/>
          <w:szCs w:val="24"/>
        </w:rPr>
      </w:pPr>
      <w:r w:rsidRPr="00BE5274">
        <w:rPr>
          <w:rFonts w:cs="Times New Roman"/>
          <w:szCs w:val="24"/>
        </w:rPr>
        <w:t>Quine said “To be is to be the value of a variable.”</w:t>
      </w:r>
    </w:p>
    <w:p w:rsidR="00907B92" w:rsidRPr="00BE5274" w:rsidRDefault="00907B92" w:rsidP="00907B92">
      <w:pPr>
        <w:pStyle w:val="ListParagraph"/>
        <w:ind w:left="0"/>
        <w:rPr>
          <w:rFonts w:cs="Times New Roman"/>
          <w:szCs w:val="24"/>
        </w:rPr>
      </w:pPr>
      <w:r w:rsidRPr="00BE5274">
        <w:rPr>
          <w:rFonts w:cs="Times New Roman"/>
          <w:szCs w:val="24"/>
        </w:rPr>
        <w:t xml:space="preserve">Wittgenstein said “Wovon man nicht sprechen kann, darüber muss man schweigen.”  </w:t>
      </w:r>
    </w:p>
    <w:p w:rsidR="000B4D81" w:rsidRPr="00BE5274" w:rsidRDefault="000B4D81" w:rsidP="00907B92">
      <w:pPr>
        <w:pStyle w:val="ListParagraph"/>
        <w:ind w:left="0"/>
        <w:rPr>
          <w:rFonts w:cs="Times New Roman"/>
          <w:szCs w:val="24"/>
        </w:rPr>
      </w:pPr>
      <w:r w:rsidRPr="00BE5274">
        <w:rPr>
          <w:rFonts w:cs="Times New Roman"/>
          <w:szCs w:val="24"/>
        </w:rPr>
        <w:lastRenderedPageBreak/>
        <w:t>Tom said “Your best friend is hungry.”</w:t>
      </w:r>
    </w:p>
    <w:p w:rsidR="00907B92" w:rsidRPr="00BE5274" w:rsidRDefault="000B4D81" w:rsidP="00907B92">
      <w:pPr>
        <w:pStyle w:val="ListParagraph"/>
        <w:ind w:left="0"/>
        <w:rPr>
          <w:rFonts w:cs="Times New Roman"/>
          <w:szCs w:val="24"/>
        </w:rPr>
      </w:pPr>
      <w:r w:rsidRPr="00BE5274">
        <w:rPr>
          <w:rFonts w:cs="Times New Roman"/>
          <w:szCs w:val="24"/>
        </w:rPr>
        <w:t>Ben said “I am angry.”</w:t>
      </w:r>
    </w:p>
    <w:p w:rsidR="006C0451" w:rsidRPr="00BE5274" w:rsidRDefault="006C0451" w:rsidP="00907B92">
      <w:pPr>
        <w:pStyle w:val="ListParagraph"/>
        <w:ind w:left="0"/>
        <w:rPr>
          <w:rFonts w:cs="Times New Roman"/>
          <w:szCs w:val="24"/>
        </w:rPr>
      </w:pPr>
      <w:r w:rsidRPr="00BE5274">
        <w:rPr>
          <w:rFonts w:cs="Times New Roman"/>
          <w:szCs w:val="24"/>
          <w:u w:val="single"/>
        </w:rPr>
        <w:t>Varieties of quotation (McDowell: "Quotation and Saying That")</w:t>
      </w:r>
      <w:r w:rsidRPr="00BE5274">
        <w:rPr>
          <w:rFonts w:cs="Times New Roman"/>
          <w:szCs w:val="24"/>
        </w:rPr>
        <w:t xml:space="preserve">: </w:t>
      </w:r>
    </w:p>
    <w:p w:rsidR="0074108B" w:rsidRPr="00BE5274" w:rsidRDefault="0074108B" w:rsidP="00907B92">
      <w:pPr>
        <w:pStyle w:val="ListParagraph"/>
        <w:ind w:left="0"/>
        <w:rPr>
          <w:rFonts w:cs="Times New Roman"/>
          <w:szCs w:val="24"/>
        </w:rPr>
      </w:pPr>
      <w:r w:rsidRPr="00BE5274">
        <w:rPr>
          <w:rFonts w:cs="Times New Roman"/>
          <w:szCs w:val="24"/>
        </w:rPr>
        <w:t>Little Richard</w:t>
      </w:r>
      <w:r w:rsidR="006C0451" w:rsidRPr="00BE5274">
        <w:rPr>
          <w:rFonts w:cs="Times New Roman"/>
          <w:szCs w:val="24"/>
        </w:rPr>
        <w:t xml:space="preserve"> said “Wopbopaloobopawopbamboom.”</w:t>
      </w:r>
    </w:p>
    <w:p w:rsidR="006C0451" w:rsidRPr="00BE5274" w:rsidRDefault="0074108B" w:rsidP="00907B92">
      <w:pPr>
        <w:pStyle w:val="ListParagraph"/>
        <w:ind w:left="0"/>
        <w:rPr>
          <w:rFonts w:cs="Times New Roman"/>
          <w:szCs w:val="24"/>
        </w:rPr>
      </w:pPr>
      <w:r w:rsidRPr="00BE5274">
        <w:rPr>
          <w:rFonts w:cs="Times New Roman"/>
          <w:szCs w:val="24"/>
        </w:rPr>
        <w:t>Tarski</w:t>
      </w:r>
      <w:r w:rsidR="006C0451" w:rsidRPr="00BE5274">
        <w:rPr>
          <w:rFonts w:cs="Times New Roman"/>
          <w:szCs w:val="24"/>
        </w:rPr>
        <w:t xml:space="preserve"> said “Ja.”</w:t>
      </w:r>
    </w:p>
    <w:p w:rsidR="0074108B" w:rsidRPr="00BE5274" w:rsidRDefault="006C0451" w:rsidP="00907B92">
      <w:pPr>
        <w:pStyle w:val="ListParagraph"/>
        <w:ind w:left="0"/>
        <w:rPr>
          <w:rFonts w:cs="Times New Roman"/>
          <w:szCs w:val="24"/>
        </w:rPr>
      </w:pPr>
      <w:r w:rsidRPr="00BE5274">
        <w:rPr>
          <w:rFonts w:cs="Times New Roman"/>
          <w:szCs w:val="24"/>
        </w:rPr>
        <w:t xml:space="preserve">If </w:t>
      </w:r>
      <w:r w:rsidR="0074108B" w:rsidRPr="00BE5274">
        <w:rPr>
          <w:rFonts w:cs="Times New Roman"/>
          <w:szCs w:val="24"/>
        </w:rPr>
        <w:sym w:font="Symbol" w:char="F0E9"/>
      </w:r>
      <w:r w:rsidR="0074108B" w:rsidRPr="00BE5274">
        <w:rPr>
          <w:rFonts w:cs="Times New Roman"/>
          <w:szCs w:val="24"/>
        </w:rPr>
        <w:t>p</w:t>
      </w:r>
      <w:r w:rsidR="0074108B" w:rsidRPr="00BE5274">
        <w:rPr>
          <w:rFonts w:cs="Times New Roman"/>
          <w:szCs w:val="24"/>
        </w:rPr>
        <w:sym w:font="Symbol" w:char="F0F9"/>
      </w:r>
      <w:r w:rsidR="0074108B" w:rsidRPr="00BE5274">
        <w:rPr>
          <w:rFonts w:cs="Times New Roman"/>
          <w:szCs w:val="24"/>
        </w:rPr>
        <w:t xml:space="preserve"> then it is true that  </w:t>
      </w:r>
      <w:r w:rsidR="0074108B" w:rsidRPr="00BE5274">
        <w:rPr>
          <w:rFonts w:cs="Times New Roman"/>
          <w:szCs w:val="24"/>
        </w:rPr>
        <w:sym w:font="Symbol" w:char="F0E9"/>
      </w:r>
      <w:r w:rsidR="0074108B" w:rsidRPr="00BE5274">
        <w:rPr>
          <w:rFonts w:cs="Times New Roman"/>
          <w:szCs w:val="24"/>
        </w:rPr>
        <w:t>p</w:t>
      </w:r>
      <w:r w:rsidR="0074108B" w:rsidRPr="00BE5274">
        <w:rPr>
          <w:rFonts w:cs="Times New Roman"/>
          <w:szCs w:val="24"/>
        </w:rPr>
        <w:sym w:font="Symbol" w:char="F0F9"/>
      </w:r>
      <w:r w:rsidR="0074108B" w:rsidRPr="00BE5274">
        <w:rPr>
          <w:rFonts w:cs="Times New Roman"/>
          <w:szCs w:val="24"/>
        </w:rPr>
        <w:t>.  Quinean corner quotes.</w:t>
      </w:r>
    </w:p>
    <w:p w:rsidR="0074108B" w:rsidRPr="00BE5274" w:rsidRDefault="0074108B" w:rsidP="00907B92">
      <w:pPr>
        <w:pStyle w:val="ListParagraph"/>
        <w:ind w:left="0"/>
        <w:rPr>
          <w:rFonts w:cs="Times New Roman"/>
          <w:szCs w:val="24"/>
        </w:rPr>
      </w:pPr>
      <w:r w:rsidRPr="00BE5274">
        <w:rPr>
          <w:rFonts w:cs="Times New Roman"/>
          <w:szCs w:val="24"/>
        </w:rPr>
        <w:t xml:space="preserve">“Scare” quotes. </w:t>
      </w:r>
      <w:r w:rsidR="00706ADF" w:rsidRPr="00BE5274">
        <w:rPr>
          <w:rFonts w:cs="Times New Roman"/>
          <w:szCs w:val="24"/>
        </w:rPr>
        <w:t>(Treat</w:t>
      </w:r>
      <w:r w:rsidR="00484863" w:rsidRPr="00BE5274">
        <w:rPr>
          <w:rFonts w:cs="Times New Roman"/>
          <w:szCs w:val="24"/>
        </w:rPr>
        <w:t>ed semantically in (11</w:t>
      </w:r>
      <w:r w:rsidR="00706ADF" w:rsidRPr="00BE5274">
        <w:rPr>
          <w:rFonts w:cs="Times New Roman"/>
          <w:szCs w:val="24"/>
        </w:rPr>
        <w:t xml:space="preserve">) below.) </w:t>
      </w:r>
      <w:r w:rsidRPr="00BE5274">
        <w:rPr>
          <w:rFonts w:cs="Times New Roman"/>
          <w:szCs w:val="24"/>
        </w:rPr>
        <w:t xml:space="preserve"> </w:t>
      </w:r>
    </w:p>
    <w:p w:rsidR="000B4D81" w:rsidRPr="00BE5274" w:rsidRDefault="000B4D81" w:rsidP="00907B92">
      <w:pPr>
        <w:pStyle w:val="ListParagraph"/>
        <w:ind w:left="0"/>
        <w:rPr>
          <w:rFonts w:cs="Times New Roman"/>
          <w:szCs w:val="24"/>
        </w:rPr>
      </w:pPr>
      <w:r w:rsidRPr="00BE5274">
        <w:rPr>
          <w:rFonts w:cs="Times New Roman"/>
          <w:szCs w:val="24"/>
          <w:u w:val="single"/>
        </w:rPr>
        <w:t>Indirect discourse</w:t>
      </w:r>
      <w:r w:rsidR="00A20C88">
        <w:rPr>
          <w:rFonts w:cs="Times New Roman"/>
          <w:szCs w:val="24"/>
          <w:u w:val="single"/>
        </w:rPr>
        <w:t xml:space="preserve">, </w:t>
      </w:r>
      <w:r w:rsidR="00A20C88">
        <w:rPr>
          <w:rFonts w:cs="Times New Roman"/>
          <w:i/>
          <w:szCs w:val="24"/>
          <w:u w:val="single"/>
        </w:rPr>
        <w:t>oratio obliqua</w:t>
      </w:r>
      <w:r w:rsidRPr="00BE5274">
        <w:rPr>
          <w:rFonts w:cs="Times New Roman"/>
          <w:szCs w:val="24"/>
          <w:u w:val="single"/>
        </w:rPr>
        <w:t xml:space="preserve"> (paraphrase)</w:t>
      </w:r>
      <w:r w:rsidRPr="00BE5274">
        <w:rPr>
          <w:rFonts w:cs="Times New Roman"/>
          <w:szCs w:val="24"/>
        </w:rPr>
        <w:t>:</w:t>
      </w:r>
    </w:p>
    <w:p w:rsidR="000B4D81" w:rsidRPr="00BE5274" w:rsidRDefault="000B4D81" w:rsidP="00907B92">
      <w:pPr>
        <w:pStyle w:val="ListParagraph"/>
        <w:ind w:left="0"/>
        <w:rPr>
          <w:rFonts w:cs="Times New Roman"/>
          <w:szCs w:val="24"/>
        </w:rPr>
      </w:pPr>
      <w:r w:rsidRPr="00BE5274">
        <w:rPr>
          <w:rFonts w:cs="Times New Roman"/>
          <w:szCs w:val="24"/>
        </w:rPr>
        <w:t>Quine said that to be is to be the value of a variable.</w:t>
      </w:r>
    </w:p>
    <w:p w:rsidR="000B4D81" w:rsidRPr="00BE5274" w:rsidRDefault="000B4D81" w:rsidP="00907B92">
      <w:pPr>
        <w:pStyle w:val="ListParagraph"/>
        <w:ind w:left="0"/>
        <w:rPr>
          <w:rFonts w:cs="Times New Roman"/>
          <w:szCs w:val="24"/>
        </w:rPr>
      </w:pPr>
      <w:r w:rsidRPr="00BE5274">
        <w:rPr>
          <w:rFonts w:cs="Times New Roman"/>
          <w:szCs w:val="24"/>
        </w:rPr>
        <w:t>Wittgenstein said that about that of which we cannot speak, we must remain silent.</w:t>
      </w:r>
    </w:p>
    <w:p w:rsidR="000B4D81" w:rsidRPr="00BE5274" w:rsidRDefault="000B4D81" w:rsidP="00907B92">
      <w:pPr>
        <w:pStyle w:val="ListParagraph"/>
        <w:ind w:left="0"/>
        <w:rPr>
          <w:rFonts w:cs="Times New Roman"/>
          <w:szCs w:val="24"/>
        </w:rPr>
      </w:pPr>
      <w:r w:rsidRPr="00BE5274">
        <w:rPr>
          <w:rFonts w:cs="Times New Roman"/>
          <w:szCs w:val="24"/>
        </w:rPr>
        <w:t>Tom said that John is hungry.</w:t>
      </w:r>
    </w:p>
    <w:p w:rsidR="000B4D81" w:rsidRPr="00BE5274" w:rsidRDefault="000B4D81" w:rsidP="00907B92">
      <w:pPr>
        <w:pStyle w:val="ListParagraph"/>
        <w:ind w:left="0"/>
        <w:rPr>
          <w:rFonts w:cs="Times New Roman"/>
          <w:szCs w:val="24"/>
        </w:rPr>
      </w:pPr>
      <w:r w:rsidRPr="00BE5274">
        <w:rPr>
          <w:rFonts w:cs="Times New Roman"/>
          <w:szCs w:val="24"/>
        </w:rPr>
        <w:t>Ben said that he himself is hungry.</w:t>
      </w:r>
      <w:r w:rsidR="006C0451" w:rsidRPr="00BE5274">
        <w:rPr>
          <w:rFonts w:cs="Times New Roman"/>
          <w:szCs w:val="24"/>
        </w:rPr>
        <w:t xml:space="preserve">  (Indirect reflexives.  Castaneda’s he*.)  </w:t>
      </w:r>
    </w:p>
    <w:p w:rsidR="003D074F" w:rsidRDefault="00864F27">
      <w:pPr>
        <w:pStyle w:val="ListParagraph"/>
        <w:ind w:left="0"/>
        <w:rPr>
          <w:rFonts w:cs="Times New Roman"/>
          <w:szCs w:val="24"/>
        </w:rPr>
      </w:pPr>
      <w:r>
        <w:rPr>
          <w:rFonts w:cs="Times New Roman"/>
          <w:szCs w:val="24"/>
        </w:rPr>
        <w:t>Attributing use of token-relexives generally.</w:t>
      </w:r>
    </w:p>
    <w:p w:rsidR="003D074F" w:rsidRDefault="003D074F">
      <w:pPr>
        <w:pStyle w:val="ListParagraph"/>
        <w:ind w:left="0"/>
        <w:rPr>
          <w:rFonts w:cs="Times New Roman"/>
          <w:szCs w:val="24"/>
        </w:rPr>
      </w:pPr>
    </w:p>
    <w:p w:rsidR="00907B92" w:rsidRPr="00BE5274" w:rsidRDefault="00907B92" w:rsidP="00F4254E">
      <w:pPr>
        <w:pStyle w:val="ListParagraph"/>
        <w:numPr>
          <w:ilvl w:val="0"/>
          <w:numId w:val="8"/>
        </w:numPr>
        <w:ind w:left="0" w:firstLine="0"/>
        <w:rPr>
          <w:rFonts w:cs="Times New Roman"/>
          <w:szCs w:val="24"/>
        </w:rPr>
      </w:pPr>
      <w:r w:rsidRPr="00BE5274">
        <w:rPr>
          <w:rFonts w:cs="Times New Roman"/>
          <w:szCs w:val="24"/>
          <w:u w:val="single"/>
        </w:rPr>
        <w:t xml:space="preserve">Step 2: Denotational </w:t>
      </w:r>
      <w:r w:rsidRPr="00BE5274">
        <w:rPr>
          <w:rFonts w:cs="Times New Roman"/>
          <w:i/>
          <w:szCs w:val="24"/>
          <w:u w:val="single"/>
        </w:rPr>
        <w:t xml:space="preserve">De Re </w:t>
      </w:r>
    </w:p>
    <w:p w:rsidR="00785138" w:rsidRPr="00BE5274" w:rsidRDefault="00785138" w:rsidP="00907B92">
      <w:pPr>
        <w:pStyle w:val="ListParagraph"/>
        <w:ind w:left="0"/>
        <w:rPr>
          <w:rFonts w:cs="Times New Roman"/>
          <w:szCs w:val="24"/>
        </w:rPr>
      </w:pPr>
      <w:r w:rsidRPr="00BE5274">
        <w:rPr>
          <w:rFonts w:cs="Times New Roman"/>
          <w:szCs w:val="24"/>
          <w:u w:val="single"/>
        </w:rPr>
        <w:t>Proposal</w:t>
      </w:r>
      <w:r w:rsidRPr="00BE5274">
        <w:rPr>
          <w:rFonts w:cs="Times New Roman"/>
          <w:szCs w:val="24"/>
        </w:rPr>
        <w:t xml:space="preserve">:  Think in scorekeeping terms.  In making an ascription that specifies content </w:t>
      </w:r>
      <w:r w:rsidRPr="00BE5274">
        <w:rPr>
          <w:rFonts w:cs="Times New Roman"/>
          <w:i/>
          <w:szCs w:val="24"/>
        </w:rPr>
        <w:t>de re</w:t>
      </w:r>
      <w:r w:rsidRPr="00BE5274">
        <w:rPr>
          <w:rFonts w:cs="Times New Roman"/>
          <w:szCs w:val="24"/>
        </w:rPr>
        <w:t xml:space="preserve"> one is doing two things:  </w:t>
      </w:r>
      <w:r w:rsidRPr="00BE5274">
        <w:rPr>
          <w:rFonts w:cs="Times New Roman"/>
          <w:i/>
          <w:szCs w:val="24"/>
        </w:rPr>
        <w:t>attributing</w:t>
      </w:r>
      <w:r w:rsidRPr="00BE5274">
        <w:rPr>
          <w:rFonts w:cs="Times New Roman"/>
          <w:szCs w:val="24"/>
        </w:rPr>
        <w:t xml:space="preserve"> one commitment (an assertional one) and </w:t>
      </w:r>
      <w:r w:rsidRPr="00BE5274">
        <w:rPr>
          <w:rFonts w:cs="Times New Roman"/>
          <w:i/>
          <w:szCs w:val="24"/>
        </w:rPr>
        <w:t>undertaking</w:t>
      </w:r>
      <w:r w:rsidRPr="00BE5274">
        <w:rPr>
          <w:rFonts w:cs="Times New Roman"/>
          <w:szCs w:val="24"/>
        </w:rPr>
        <w:t xml:space="preserve"> another commitment (an identificatory, substitutional commitment).  </w:t>
      </w:r>
    </w:p>
    <w:p w:rsidR="00785138" w:rsidRPr="00BE5274" w:rsidRDefault="00785138" w:rsidP="00785138">
      <w:pPr>
        <w:rPr>
          <w:rFonts w:cs="Times New Roman"/>
          <w:szCs w:val="24"/>
        </w:rPr>
      </w:pPr>
      <w:r w:rsidRPr="00BE5274">
        <w:rPr>
          <w:rFonts w:cs="Times New Roman"/>
          <w:szCs w:val="24"/>
        </w:rPr>
        <w:t xml:space="preserve">S:  </w:t>
      </w:r>
      <w:r w:rsidRPr="00BE5274">
        <w:rPr>
          <w:rFonts w:cs="Times New Roman"/>
          <w:szCs w:val="24"/>
        </w:rPr>
        <w:sym w:font="Symbol" w:char="F046"/>
      </w:r>
      <w:r w:rsidRPr="00BE5274">
        <w:rPr>
          <w:rFonts w:cs="Times New Roman"/>
          <w:szCs w:val="24"/>
        </w:rPr>
        <w:t>t.</w:t>
      </w:r>
    </w:p>
    <w:p w:rsidR="00785138" w:rsidRPr="00BE5274" w:rsidRDefault="00785138" w:rsidP="00785138">
      <w:pPr>
        <w:rPr>
          <w:rFonts w:cs="Times New Roman"/>
          <w:szCs w:val="24"/>
        </w:rPr>
      </w:pPr>
      <w:r w:rsidRPr="00BE5274">
        <w:rPr>
          <w:rFonts w:cs="Times New Roman"/>
          <w:szCs w:val="24"/>
        </w:rPr>
        <w:t xml:space="preserve">A:  S claims </w:t>
      </w:r>
      <w:r w:rsidRPr="002240CB">
        <w:rPr>
          <w:rFonts w:cs="Times New Roman"/>
          <w:i/>
          <w:szCs w:val="24"/>
        </w:rPr>
        <w:t>that</w:t>
      </w:r>
      <w:r w:rsidRPr="00BE5274">
        <w:rPr>
          <w:rFonts w:cs="Times New Roman"/>
          <w:szCs w:val="24"/>
        </w:rPr>
        <w:t xml:space="preserve"> </w:t>
      </w:r>
      <w:r w:rsidRPr="00BE5274">
        <w:rPr>
          <w:rFonts w:cs="Times New Roman"/>
          <w:szCs w:val="24"/>
        </w:rPr>
        <w:sym w:font="Symbol" w:char="F046"/>
      </w:r>
      <w:r w:rsidRPr="00BE5274">
        <w:rPr>
          <w:rFonts w:cs="Times New Roman"/>
          <w:szCs w:val="24"/>
        </w:rPr>
        <w:t>t.</w:t>
      </w:r>
      <w:r w:rsidR="00EE4E75" w:rsidRPr="00BE5274">
        <w:rPr>
          <w:rFonts w:cs="Times New Roman"/>
          <w:szCs w:val="24"/>
        </w:rPr>
        <w:t xml:space="preserve">  (</w:t>
      </w:r>
      <w:r w:rsidR="00EE4E75" w:rsidRPr="00BE5274">
        <w:rPr>
          <w:rFonts w:cs="Times New Roman"/>
          <w:i/>
          <w:szCs w:val="24"/>
        </w:rPr>
        <w:t>De dicto</w:t>
      </w:r>
      <w:r w:rsidR="00EE4E75" w:rsidRPr="00BE5274">
        <w:rPr>
          <w:rFonts w:cs="Times New Roman"/>
          <w:szCs w:val="24"/>
        </w:rPr>
        <w:t>)</w:t>
      </w:r>
    </w:p>
    <w:p w:rsidR="00785138" w:rsidRPr="00BE5274" w:rsidRDefault="00785138" w:rsidP="00785138">
      <w:pPr>
        <w:rPr>
          <w:rFonts w:cs="Times New Roman"/>
          <w:szCs w:val="24"/>
        </w:rPr>
      </w:pPr>
      <w:r w:rsidRPr="00BE5274">
        <w:rPr>
          <w:rFonts w:cs="Times New Roman"/>
          <w:szCs w:val="24"/>
        </w:rPr>
        <w:t>A:  t=t’</w:t>
      </w:r>
    </w:p>
    <w:p w:rsidR="00785138" w:rsidRPr="00BE5274" w:rsidRDefault="00785138" w:rsidP="00785138">
      <w:pPr>
        <w:rPr>
          <w:rFonts w:cs="Times New Roman"/>
          <w:szCs w:val="24"/>
        </w:rPr>
      </w:pPr>
      <w:r w:rsidRPr="00BE5274">
        <w:rPr>
          <w:rFonts w:cs="Times New Roman"/>
          <w:szCs w:val="24"/>
        </w:rPr>
        <w:t xml:space="preserve">A:  S claims </w:t>
      </w:r>
      <w:r w:rsidRPr="002240CB">
        <w:rPr>
          <w:rFonts w:cs="Times New Roman"/>
          <w:i/>
          <w:szCs w:val="24"/>
        </w:rPr>
        <w:t>of</w:t>
      </w:r>
      <w:r w:rsidRPr="00BE5274">
        <w:rPr>
          <w:rFonts w:cs="Times New Roman"/>
          <w:szCs w:val="24"/>
        </w:rPr>
        <w:t xml:space="preserve"> t’ that </w:t>
      </w:r>
      <w:r w:rsidRPr="00BE5274">
        <w:rPr>
          <w:rFonts w:cs="Times New Roman"/>
          <w:szCs w:val="24"/>
        </w:rPr>
        <w:sym w:font="Symbol" w:char="F046"/>
      </w:r>
      <w:r w:rsidRPr="00BE5274">
        <w:rPr>
          <w:rFonts w:cs="Times New Roman"/>
          <w:szCs w:val="24"/>
        </w:rPr>
        <w:t>(it</w:t>
      </w:r>
      <w:bookmarkStart w:id="0" w:name="_GoBack"/>
      <w:bookmarkEnd w:id="0"/>
      <w:r w:rsidRPr="00BE5274">
        <w:rPr>
          <w:rFonts w:cs="Times New Roman"/>
          <w:szCs w:val="24"/>
        </w:rPr>
        <w:t>).</w:t>
      </w:r>
      <w:r w:rsidR="00EE4E75" w:rsidRPr="00BE5274">
        <w:rPr>
          <w:rFonts w:cs="Times New Roman"/>
          <w:szCs w:val="24"/>
        </w:rPr>
        <w:t xml:space="preserve"> (</w:t>
      </w:r>
      <w:r w:rsidR="00EE4E75" w:rsidRPr="00BE5274">
        <w:rPr>
          <w:rFonts w:cs="Times New Roman"/>
          <w:i/>
          <w:szCs w:val="24"/>
        </w:rPr>
        <w:t>De re</w:t>
      </w:r>
      <w:r w:rsidR="00EE4E75" w:rsidRPr="00BE5274">
        <w:rPr>
          <w:rFonts w:cs="Times New Roman"/>
          <w:szCs w:val="24"/>
        </w:rPr>
        <w:t>)</w:t>
      </w:r>
    </w:p>
    <w:p w:rsidR="00DB20EA" w:rsidRPr="00BE5274" w:rsidRDefault="00C6788C" w:rsidP="000472ED">
      <w:pPr>
        <w:pStyle w:val="ListParagraph"/>
        <w:ind w:left="0"/>
        <w:rPr>
          <w:rFonts w:cs="Times New Roman"/>
          <w:szCs w:val="24"/>
        </w:rPr>
      </w:pPr>
      <w:r w:rsidRPr="00BE5274">
        <w:rPr>
          <w:rFonts w:cs="Times New Roman"/>
          <w:szCs w:val="24"/>
        </w:rPr>
        <w:t>Compare: Scorekeeping version of JTB accou</w:t>
      </w:r>
      <w:r w:rsidR="00844C80" w:rsidRPr="00BE5274">
        <w:rPr>
          <w:rFonts w:cs="Times New Roman"/>
          <w:szCs w:val="24"/>
        </w:rPr>
        <w:t xml:space="preserve">nt of attributions of knowledge: one </w:t>
      </w:r>
      <w:r w:rsidR="00844C80" w:rsidRPr="00BE5274">
        <w:rPr>
          <w:rFonts w:cs="Times New Roman"/>
          <w:i/>
          <w:szCs w:val="24"/>
        </w:rPr>
        <w:t>attributes</w:t>
      </w:r>
      <w:r w:rsidR="00844C80" w:rsidRPr="00BE5274">
        <w:rPr>
          <w:rFonts w:cs="Times New Roman"/>
          <w:szCs w:val="24"/>
        </w:rPr>
        <w:t xml:space="preserve"> assertional commitment (belief condition), </w:t>
      </w:r>
      <w:r w:rsidR="00844C80" w:rsidRPr="00BE5274">
        <w:rPr>
          <w:rFonts w:cs="Times New Roman"/>
          <w:i/>
          <w:szCs w:val="24"/>
        </w:rPr>
        <w:t>attributes</w:t>
      </w:r>
      <w:r w:rsidR="00844C80" w:rsidRPr="00BE5274">
        <w:rPr>
          <w:rFonts w:cs="Times New Roman"/>
          <w:szCs w:val="24"/>
        </w:rPr>
        <w:t xml:space="preserve"> entitlement to the commitment (justification condition, and </w:t>
      </w:r>
      <w:r w:rsidR="00844C80" w:rsidRPr="00BE5274">
        <w:rPr>
          <w:rFonts w:cs="Times New Roman"/>
          <w:i/>
          <w:szCs w:val="24"/>
        </w:rPr>
        <w:t>undertakes</w:t>
      </w:r>
      <w:r w:rsidR="00844C80" w:rsidRPr="00BE5274">
        <w:rPr>
          <w:rFonts w:cs="Times New Roman"/>
          <w:szCs w:val="24"/>
        </w:rPr>
        <w:t xml:space="preserve"> assertional commitment to that content (truth condition).  </w:t>
      </w:r>
    </w:p>
    <w:p w:rsidR="00C6788C" w:rsidRPr="00BE5274" w:rsidRDefault="00C6788C" w:rsidP="000472ED">
      <w:pPr>
        <w:pStyle w:val="ListParagraph"/>
        <w:ind w:left="0"/>
        <w:rPr>
          <w:rFonts w:cs="Times New Roman"/>
          <w:szCs w:val="24"/>
        </w:rPr>
      </w:pPr>
    </w:p>
    <w:p w:rsidR="00BC2F41" w:rsidRPr="00BE5274" w:rsidRDefault="00BC2F41" w:rsidP="00BC2F41">
      <w:pPr>
        <w:pStyle w:val="ListParagraph"/>
        <w:numPr>
          <w:ilvl w:val="0"/>
          <w:numId w:val="8"/>
        </w:numPr>
        <w:ind w:left="0" w:firstLine="0"/>
        <w:rPr>
          <w:rFonts w:cs="Times New Roman"/>
          <w:szCs w:val="24"/>
        </w:rPr>
      </w:pPr>
      <w:r w:rsidRPr="00BE5274">
        <w:rPr>
          <w:rFonts w:cs="Times New Roman"/>
          <w:szCs w:val="24"/>
        </w:rPr>
        <w:t>Sly prosecutor:  "Defense counsel claims an habitual liar is a credible witness."</w:t>
      </w:r>
    </w:p>
    <w:p w:rsidR="00BC2F41" w:rsidRPr="00BE5274" w:rsidRDefault="00BC2F41" w:rsidP="00BC2F41">
      <w:pPr>
        <w:pStyle w:val="ListParagraph"/>
        <w:ind w:left="0"/>
        <w:rPr>
          <w:rFonts w:cs="Times New Roman"/>
          <w:szCs w:val="24"/>
        </w:rPr>
      </w:pPr>
      <w:r w:rsidRPr="00BE5274">
        <w:rPr>
          <w:rFonts w:cs="Times New Roman"/>
          <w:szCs w:val="24"/>
        </w:rPr>
        <w:t xml:space="preserve">Defense Counsel:  "I claim N.N. is a credible witness.  </w:t>
      </w:r>
      <w:r w:rsidRPr="00BE5274">
        <w:rPr>
          <w:rFonts w:cs="Times New Roman"/>
          <w:i/>
          <w:szCs w:val="24"/>
        </w:rPr>
        <w:t>You</w:t>
      </w:r>
      <w:r w:rsidRPr="00BE5274">
        <w:rPr>
          <w:rFonts w:cs="Times New Roman"/>
          <w:szCs w:val="24"/>
        </w:rPr>
        <w:t xml:space="preserve"> claim N.N. is an habitual liar."</w:t>
      </w:r>
    </w:p>
    <w:p w:rsidR="00BC2F41" w:rsidRPr="00BE5274" w:rsidRDefault="0054689D" w:rsidP="00BC2F41">
      <w:pPr>
        <w:pStyle w:val="ListParagraph"/>
        <w:ind w:left="0"/>
        <w:rPr>
          <w:rFonts w:cs="Times New Roman"/>
          <w:szCs w:val="24"/>
        </w:rPr>
      </w:pPr>
      <w:r w:rsidRPr="00BE5274">
        <w:rPr>
          <w:rFonts w:cs="Times New Roman"/>
          <w:szCs w:val="24"/>
        </w:rPr>
        <w:t xml:space="preserve">Perspicuous </w:t>
      </w:r>
      <w:r w:rsidRPr="00BE5274">
        <w:rPr>
          <w:rFonts w:cs="Times New Roman"/>
          <w:i/>
          <w:szCs w:val="24"/>
        </w:rPr>
        <w:t>d</w:t>
      </w:r>
      <w:r w:rsidR="00BC2F41" w:rsidRPr="00BE5274">
        <w:rPr>
          <w:rFonts w:cs="Times New Roman"/>
          <w:i/>
          <w:szCs w:val="24"/>
        </w:rPr>
        <w:t>e re</w:t>
      </w:r>
      <w:r w:rsidR="00BC2F41" w:rsidRPr="00BE5274">
        <w:rPr>
          <w:rFonts w:cs="Times New Roman"/>
          <w:szCs w:val="24"/>
        </w:rPr>
        <w:t xml:space="preserve">:  "Defense counsel claims </w:t>
      </w:r>
      <w:r w:rsidR="00BC2F41" w:rsidRPr="00BE5274">
        <w:rPr>
          <w:rFonts w:cs="Times New Roman"/>
          <w:i/>
          <w:szCs w:val="24"/>
        </w:rPr>
        <w:t>of</w:t>
      </w:r>
      <w:r w:rsidR="00BC2F41" w:rsidRPr="00BE5274">
        <w:rPr>
          <w:rFonts w:cs="Times New Roman"/>
          <w:szCs w:val="24"/>
        </w:rPr>
        <w:t xml:space="preserve"> an habitual liar that </w:t>
      </w:r>
      <w:r w:rsidR="00BC2F41" w:rsidRPr="00BE5274">
        <w:rPr>
          <w:rFonts w:cs="Times New Roman"/>
          <w:i/>
          <w:szCs w:val="24"/>
        </w:rPr>
        <w:t>he</w:t>
      </w:r>
      <w:r w:rsidR="00BC2F41" w:rsidRPr="00BE5274">
        <w:rPr>
          <w:rFonts w:cs="Times New Roman"/>
          <w:szCs w:val="24"/>
        </w:rPr>
        <w:t xml:space="preserve"> is a credible witness."</w:t>
      </w:r>
    </w:p>
    <w:p w:rsidR="000472ED" w:rsidRPr="00BE5274" w:rsidRDefault="0054689D" w:rsidP="000472ED">
      <w:pPr>
        <w:pStyle w:val="ListParagraph"/>
        <w:ind w:left="0"/>
        <w:rPr>
          <w:rFonts w:cs="Times New Roman"/>
          <w:szCs w:val="24"/>
        </w:rPr>
      </w:pPr>
      <w:r w:rsidRPr="00BE5274">
        <w:rPr>
          <w:rFonts w:cs="Times New Roman"/>
          <w:szCs w:val="24"/>
        </w:rPr>
        <w:t>This makes clear who is committed to and responsible for what aspects of the claim attributed.</w:t>
      </w:r>
    </w:p>
    <w:p w:rsidR="0054689D" w:rsidRPr="00BE5274" w:rsidRDefault="0054689D" w:rsidP="000472ED">
      <w:pPr>
        <w:pStyle w:val="ListParagraph"/>
        <w:ind w:left="0"/>
        <w:rPr>
          <w:rFonts w:cs="Times New Roman"/>
          <w:szCs w:val="24"/>
        </w:rPr>
      </w:pPr>
    </w:p>
    <w:p w:rsidR="008F1707" w:rsidRPr="00BE5274" w:rsidRDefault="00364C8D" w:rsidP="009327D5">
      <w:pPr>
        <w:pStyle w:val="ListParagraph"/>
        <w:numPr>
          <w:ilvl w:val="0"/>
          <w:numId w:val="8"/>
        </w:numPr>
        <w:ind w:left="0" w:firstLine="0"/>
        <w:rPr>
          <w:rFonts w:cs="Times New Roman"/>
          <w:szCs w:val="24"/>
        </w:rPr>
      </w:pPr>
      <w:r w:rsidRPr="00BE5274">
        <w:rPr>
          <w:rFonts w:cs="Times New Roman"/>
          <w:szCs w:val="24"/>
          <w:u w:val="single"/>
        </w:rPr>
        <w:t>Claim</w:t>
      </w:r>
      <w:r w:rsidRPr="00BE5274">
        <w:rPr>
          <w:rFonts w:cs="Times New Roman"/>
          <w:szCs w:val="24"/>
        </w:rPr>
        <w:t xml:space="preserve">:  The home language-game of ‘of’ and ‘about’ when they express intentional directedness (as opposed to their other uses) is their use to form (denotational) </w:t>
      </w:r>
      <w:r w:rsidRPr="00BE5274">
        <w:rPr>
          <w:rFonts w:cs="Times New Roman"/>
          <w:i/>
          <w:szCs w:val="24"/>
        </w:rPr>
        <w:t>de re ascriptions</w:t>
      </w:r>
      <w:r w:rsidRPr="00BE5274">
        <w:rPr>
          <w:rFonts w:cs="Times New Roman"/>
          <w:szCs w:val="24"/>
        </w:rPr>
        <w:t xml:space="preserve"> of propositional attitude—as in our light disambiguating regimentation of </w:t>
      </w:r>
      <w:r w:rsidRPr="00BE5274">
        <w:rPr>
          <w:rFonts w:cs="Times New Roman"/>
          <w:i/>
          <w:szCs w:val="24"/>
        </w:rPr>
        <w:t>de re</w:t>
      </w:r>
      <w:r w:rsidRPr="00BE5274">
        <w:rPr>
          <w:rFonts w:cs="Times New Roman"/>
          <w:szCs w:val="24"/>
        </w:rPr>
        <w:t xml:space="preserve"> and </w:t>
      </w:r>
      <w:r w:rsidRPr="00BE5274">
        <w:rPr>
          <w:rFonts w:cs="Times New Roman"/>
          <w:i/>
          <w:szCs w:val="24"/>
        </w:rPr>
        <w:t xml:space="preserve">de dicto </w:t>
      </w:r>
      <w:r w:rsidRPr="00BE5274">
        <w:rPr>
          <w:rFonts w:cs="Times New Roman"/>
          <w:szCs w:val="24"/>
        </w:rPr>
        <w:t xml:space="preserve">ascriptions. </w:t>
      </w:r>
      <w:r>
        <w:rPr>
          <w:rFonts w:cs="Times New Roman"/>
          <w:szCs w:val="24"/>
        </w:rPr>
        <w:t xml:space="preserve">This is what distinguishes representational uses: the 'of' of "I'm thinking </w:t>
      </w:r>
      <w:r>
        <w:rPr>
          <w:rFonts w:cs="Times New Roman"/>
          <w:i/>
          <w:szCs w:val="24"/>
        </w:rPr>
        <w:t xml:space="preserve">of </w:t>
      </w:r>
      <w:r>
        <w:rPr>
          <w:rFonts w:cs="Times New Roman"/>
          <w:szCs w:val="24"/>
        </w:rPr>
        <w:t xml:space="preserve">a number" from "the pen </w:t>
      </w:r>
      <w:r>
        <w:rPr>
          <w:rFonts w:cs="Times New Roman"/>
          <w:i/>
          <w:szCs w:val="24"/>
        </w:rPr>
        <w:t xml:space="preserve">of </w:t>
      </w:r>
      <w:r>
        <w:rPr>
          <w:rFonts w:cs="Times New Roman"/>
          <w:szCs w:val="24"/>
        </w:rPr>
        <w:t xml:space="preserve">my aunt," "I'm talking </w:t>
      </w:r>
      <w:r>
        <w:rPr>
          <w:rFonts w:cs="Times New Roman"/>
          <w:i/>
          <w:szCs w:val="24"/>
        </w:rPr>
        <w:t xml:space="preserve">about </w:t>
      </w:r>
      <w:r>
        <w:rPr>
          <w:rFonts w:cs="Times New Roman"/>
          <w:szCs w:val="24"/>
        </w:rPr>
        <w:t xml:space="preserve">numbers," from " The book is </w:t>
      </w:r>
      <w:r>
        <w:rPr>
          <w:rFonts w:cs="Times New Roman"/>
          <w:i/>
          <w:szCs w:val="24"/>
        </w:rPr>
        <w:t xml:space="preserve">about </w:t>
      </w:r>
      <w:r>
        <w:rPr>
          <w:rFonts w:cs="Times New Roman"/>
          <w:szCs w:val="24"/>
        </w:rPr>
        <w:t xml:space="preserve">800 pages long. </w:t>
      </w:r>
      <w:r w:rsidR="008F1707" w:rsidRPr="00BE5274">
        <w:rPr>
          <w:rFonts w:cs="Times New Roman"/>
          <w:szCs w:val="24"/>
        </w:rPr>
        <w:t xml:space="preserve">Talk of </w:t>
      </w:r>
      <w:r w:rsidR="008F1707" w:rsidRPr="00BE5274">
        <w:rPr>
          <w:rFonts w:cs="Times New Roman"/>
          <w:i/>
          <w:szCs w:val="24"/>
        </w:rPr>
        <w:t xml:space="preserve">de re </w:t>
      </w:r>
      <w:r w:rsidR="008F1707" w:rsidRPr="00BE5274">
        <w:rPr>
          <w:rFonts w:cs="Times New Roman"/>
          <w:szCs w:val="24"/>
        </w:rPr>
        <w:t xml:space="preserve">ascriptions in terms of social perspectives is a </w:t>
      </w:r>
      <w:r w:rsidR="008F1707" w:rsidRPr="00BE5274">
        <w:rPr>
          <w:rFonts w:cs="Times New Roman"/>
          <w:i/>
          <w:szCs w:val="24"/>
        </w:rPr>
        <w:t>pragmatic metavocabulary</w:t>
      </w:r>
      <w:r w:rsidR="008F1707" w:rsidRPr="00BE5274">
        <w:rPr>
          <w:rFonts w:cs="Times New Roman"/>
          <w:szCs w:val="24"/>
        </w:rPr>
        <w:t xml:space="preserve"> for representational vocabulary.  It is </w:t>
      </w:r>
      <w:r w:rsidR="008F1707" w:rsidRPr="00BE5274">
        <w:rPr>
          <w:rFonts w:cs="Times New Roman"/>
          <w:i/>
          <w:szCs w:val="24"/>
        </w:rPr>
        <w:t>saying</w:t>
      </w:r>
      <w:r w:rsidR="008F1707" w:rsidRPr="00BE5274">
        <w:rPr>
          <w:rFonts w:cs="Times New Roman"/>
          <w:szCs w:val="24"/>
        </w:rPr>
        <w:t xml:space="preserve"> what one is </w:t>
      </w:r>
      <w:r w:rsidR="008F1707" w:rsidRPr="00BE5274">
        <w:rPr>
          <w:rFonts w:cs="Times New Roman"/>
          <w:i/>
          <w:szCs w:val="24"/>
        </w:rPr>
        <w:t>doing</w:t>
      </w:r>
      <w:r w:rsidR="008F1707" w:rsidRPr="00BE5274">
        <w:rPr>
          <w:rFonts w:cs="Times New Roman"/>
          <w:szCs w:val="24"/>
        </w:rPr>
        <w:t xml:space="preserve"> in </w:t>
      </w:r>
      <w:r w:rsidR="008F1707" w:rsidRPr="00BE5274">
        <w:rPr>
          <w:rFonts w:cs="Times New Roman"/>
          <w:i/>
          <w:szCs w:val="24"/>
        </w:rPr>
        <w:t>saying</w:t>
      </w:r>
      <w:r w:rsidR="008F1707" w:rsidRPr="00BE5274">
        <w:rPr>
          <w:rFonts w:cs="Times New Roman"/>
          <w:szCs w:val="24"/>
        </w:rPr>
        <w:t xml:space="preserve"> what one is talking </w:t>
      </w:r>
      <w:r w:rsidR="008F1707" w:rsidRPr="00BE5274">
        <w:rPr>
          <w:rFonts w:cs="Times New Roman"/>
          <w:i/>
          <w:szCs w:val="24"/>
        </w:rPr>
        <w:t>about</w:t>
      </w:r>
      <w:r w:rsidR="008F1707" w:rsidRPr="00BE5274">
        <w:rPr>
          <w:rFonts w:cs="Times New Roman"/>
          <w:szCs w:val="24"/>
        </w:rPr>
        <w:t>.</w:t>
      </w:r>
    </w:p>
    <w:p w:rsidR="00364C8D" w:rsidRPr="00BE5274" w:rsidRDefault="00364C8D" w:rsidP="008F1707">
      <w:pPr>
        <w:pStyle w:val="ListParagraph"/>
        <w:ind w:left="0"/>
        <w:rPr>
          <w:rFonts w:cs="Times New Roman"/>
          <w:szCs w:val="24"/>
        </w:rPr>
      </w:pPr>
      <w:r w:rsidRPr="00BE5274">
        <w:rPr>
          <w:rFonts w:cs="Times New Roman"/>
          <w:szCs w:val="24"/>
        </w:rPr>
        <w:t xml:space="preserve">  </w:t>
      </w:r>
    </w:p>
    <w:p w:rsidR="00484863" w:rsidRPr="00BE5274" w:rsidRDefault="00484863" w:rsidP="00484863">
      <w:pPr>
        <w:pStyle w:val="ListParagraph"/>
        <w:numPr>
          <w:ilvl w:val="0"/>
          <w:numId w:val="8"/>
        </w:numPr>
        <w:ind w:left="0" w:firstLine="0"/>
        <w:rPr>
          <w:rFonts w:cs="Times New Roman"/>
          <w:szCs w:val="24"/>
        </w:rPr>
      </w:pPr>
      <w:r w:rsidRPr="00BE5274">
        <w:rPr>
          <w:rFonts w:cs="Times New Roman"/>
          <w:szCs w:val="24"/>
        </w:rPr>
        <w:lastRenderedPageBreak/>
        <w:t xml:space="preserve">Specifying the content of another’s belief in </w:t>
      </w:r>
      <w:r w:rsidRPr="00BE5274">
        <w:rPr>
          <w:rFonts w:cs="Times New Roman"/>
          <w:i/>
          <w:szCs w:val="24"/>
        </w:rPr>
        <w:t>de re</w:t>
      </w:r>
      <w:r w:rsidRPr="00BE5274">
        <w:rPr>
          <w:rFonts w:cs="Times New Roman"/>
          <w:szCs w:val="24"/>
        </w:rPr>
        <w:t xml:space="preserve"> terms is how we extract </w:t>
      </w:r>
      <w:r w:rsidRPr="00BE5274">
        <w:rPr>
          <w:rFonts w:cs="Times New Roman"/>
          <w:i/>
          <w:szCs w:val="24"/>
        </w:rPr>
        <w:t>information</w:t>
      </w:r>
      <w:r w:rsidRPr="00BE5274">
        <w:rPr>
          <w:rFonts w:cs="Times New Roman"/>
          <w:szCs w:val="24"/>
        </w:rPr>
        <w:t xml:space="preserve"> from it, that is, put it in a form where </w:t>
      </w:r>
      <w:r w:rsidRPr="00BE5274">
        <w:rPr>
          <w:rFonts w:cs="Times New Roman"/>
          <w:i/>
          <w:szCs w:val="24"/>
        </w:rPr>
        <w:t>we</w:t>
      </w:r>
      <w:r w:rsidRPr="00BE5274">
        <w:rPr>
          <w:rFonts w:cs="Times New Roman"/>
          <w:szCs w:val="24"/>
        </w:rPr>
        <w:t xml:space="preserve"> can use it as a premise in </w:t>
      </w:r>
      <w:r w:rsidRPr="00BE5274">
        <w:rPr>
          <w:rFonts w:cs="Times New Roman"/>
          <w:i/>
          <w:szCs w:val="24"/>
        </w:rPr>
        <w:t>our</w:t>
      </w:r>
      <w:r w:rsidRPr="00BE5274">
        <w:rPr>
          <w:rFonts w:cs="Times New Roman"/>
          <w:szCs w:val="24"/>
        </w:rPr>
        <w:t xml:space="preserve"> inferences (those </w:t>
      </w:r>
      <w:r w:rsidRPr="00BE5274">
        <w:rPr>
          <w:rFonts w:cs="Times New Roman"/>
          <w:i/>
          <w:szCs w:val="24"/>
        </w:rPr>
        <w:t>we</w:t>
      </w:r>
      <w:r w:rsidRPr="00BE5274">
        <w:rPr>
          <w:rFonts w:cs="Times New Roman"/>
          <w:szCs w:val="24"/>
        </w:rPr>
        <w:t xml:space="preserve"> use to form our own beliefs).  </w:t>
      </w:r>
      <w:r w:rsidRPr="00BE5274">
        <w:rPr>
          <w:rFonts w:cs="Times New Roman"/>
          <w:i/>
          <w:szCs w:val="24"/>
        </w:rPr>
        <w:t>De re</w:t>
      </w:r>
      <w:r w:rsidRPr="00BE5274">
        <w:rPr>
          <w:rFonts w:cs="Times New Roman"/>
          <w:szCs w:val="24"/>
        </w:rPr>
        <w:t xml:space="preserve"> specifications depend on what is </w:t>
      </w:r>
      <w:r w:rsidRPr="00BE5274">
        <w:rPr>
          <w:rFonts w:cs="Times New Roman"/>
          <w:i/>
          <w:szCs w:val="24"/>
        </w:rPr>
        <w:t>really</w:t>
      </w:r>
      <w:r w:rsidRPr="00BE5274">
        <w:rPr>
          <w:rFonts w:cs="Times New Roman"/>
          <w:szCs w:val="24"/>
        </w:rPr>
        <w:t xml:space="preserve"> (according to us) coreferential, and what is </w:t>
      </w:r>
      <w:r w:rsidRPr="00BE5274">
        <w:rPr>
          <w:rFonts w:cs="Times New Roman"/>
          <w:i/>
          <w:szCs w:val="24"/>
        </w:rPr>
        <w:t>true</w:t>
      </w:r>
      <w:r w:rsidRPr="00BE5274">
        <w:rPr>
          <w:rFonts w:cs="Times New Roman"/>
          <w:szCs w:val="24"/>
        </w:rPr>
        <w:t xml:space="preserve">.  </w:t>
      </w:r>
    </w:p>
    <w:p w:rsidR="00484863" w:rsidRPr="00BE5274" w:rsidRDefault="00484863" w:rsidP="00484863">
      <w:pPr>
        <w:pStyle w:val="ListParagraph"/>
        <w:ind w:left="0"/>
        <w:rPr>
          <w:rFonts w:cs="Times New Roman"/>
          <w:szCs w:val="24"/>
        </w:rPr>
      </w:pPr>
      <w:r w:rsidRPr="00BE5274">
        <w:rPr>
          <w:rFonts w:cs="Times New Roman"/>
          <w:szCs w:val="24"/>
        </w:rPr>
        <w:t xml:space="preserve">In </w:t>
      </w:r>
      <w:r w:rsidRPr="00BE5274">
        <w:rPr>
          <w:rFonts w:cs="Times New Roman"/>
          <w:i/>
          <w:szCs w:val="24"/>
        </w:rPr>
        <w:t xml:space="preserve">de re </w:t>
      </w:r>
      <w:r w:rsidRPr="00BE5274">
        <w:rPr>
          <w:rFonts w:cs="Times New Roman"/>
          <w:szCs w:val="24"/>
        </w:rPr>
        <w:t xml:space="preserve">ascriptions, </w:t>
      </w:r>
      <w:r w:rsidRPr="00BE5274">
        <w:rPr>
          <w:rFonts w:cs="Times New Roman"/>
          <w:i/>
          <w:szCs w:val="24"/>
        </w:rPr>
        <w:t xml:space="preserve">interpersonal </w:t>
      </w:r>
      <w:r w:rsidRPr="00BE5274">
        <w:rPr>
          <w:rFonts w:cs="Times New Roman"/>
          <w:szCs w:val="24"/>
        </w:rPr>
        <w:t xml:space="preserve">anaphora is made propositionally explicit in </w:t>
      </w:r>
      <w:r w:rsidRPr="00BE5274">
        <w:rPr>
          <w:rFonts w:cs="Times New Roman"/>
          <w:i/>
          <w:szCs w:val="24"/>
        </w:rPr>
        <w:t xml:space="preserve">ascription-structural </w:t>
      </w:r>
      <w:r w:rsidRPr="00BE5274">
        <w:rPr>
          <w:rFonts w:cs="Times New Roman"/>
          <w:szCs w:val="24"/>
        </w:rPr>
        <w:t xml:space="preserve">anaphora.  That is </w:t>
      </w:r>
      <w:r w:rsidRPr="00BE5274">
        <w:rPr>
          <w:rFonts w:cs="Times New Roman"/>
          <w:i/>
          <w:szCs w:val="24"/>
        </w:rPr>
        <w:t>why</w:t>
      </w:r>
      <w:r w:rsidRPr="00BE5274">
        <w:rPr>
          <w:rFonts w:cs="Times New Roman"/>
          <w:szCs w:val="24"/>
        </w:rPr>
        <w:t xml:space="preserve"> they are critical to navigating across social differences in doxastic perspective.</w:t>
      </w:r>
    </w:p>
    <w:p w:rsidR="00484863" w:rsidRPr="00BE5274" w:rsidRDefault="00484863" w:rsidP="00484863">
      <w:pPr>
        <w:rPr>
          <w:rFonts w:cs="Times New Roman"/>
          <w:b/>
          <w:szCs w:val="24"/>
        </w:rPr>
      </w:pPr>
    </w:p>
    <w:p w:rsidR="00473FE7" w:rsidRPr="00BE5274" w:rsidRDefault="00473FE7" w:rsidP="00473FE7">
      <w:pPr>
        <w:pStyle w:val="ListParagraph"/>
        <w:numPr>
          <w:ilvl w:val="0"/>
          <w:numId w:val="8"/>
        </w:numPr>
        <w:ind w:left="0" w:firstLine="0"/>
        <w:rPr>
          <w:rFonts w:cs="Times New Roman"/>
          <w:szCs w:val="24"/>
        </w:rPr>
      </w:pPr>
      <w:r w:rsidRPr="00BE5274">
        <w:rPr>
          <w:rFonts w:cs="Times New Roman"/>
          <w:b/>
          <w:i/>
          <w:szCs w:val="24"/>
        </w:rPr>
        <w:t>Scare quotes</w:t>
      </w:r>
      <w:r w:rsidRPr="00BE5274">
        <w:rPr>
          <w:rFonts w:cs="Times New Roman"/>
          <w:szCs w:val="24"/>
        </w:rPr>
        <w:t xml:space="preserve"> are the expressive dual of </w:t>
      </w:r>
      <w:r w:rsidRPr="00BE5274">
        <w:rPr>
          <w:rFonts w:cs="Times New Roman"/>
          <w:i/>
          <w:szCs w:val="24"/>
        </w:rPr>
        <w:t xml:space="preserve">de re </w:t>
      </w:r>
      <w:r w:rsidRPr="00BE5274">
        <w:rPr>
          <w:rFonts w:cs="Times New Roman"/>
          <w:szCs w:val="24"/>
        </w:rPr>
        <w:t xml:space="preserve">specifications of content:  one </w:t>
      </w:r>
      <w:r w:rsidRPr="00BE5274">
        <w:rPr>
          <w:rFonts w:cs="Times New Roman"/>
          <w:i/>
          <w:szCs w:val="24"/>
        </w:rPr>
        <w:t xml:space="preserve">undertakes </w:t>
      </w:r>
      <w:r w:rsidRPr="00BE5274">
        <w:rPr>
          <w:rFonts w:cs="Times New Roman"/>
          <w:szCs w:val="24"/>
        </w:rPr>
        <w:t xml:space="preserve">the doxastic commitment and </w:t>
      </w:r>
      <w:r w:rsidRPr="00BE5274">
        <w:rPr>
          <w:rFonts w:cs="Times New Roman"/>
          <w:i/>
          <w:szCs w:val="24"/>
        </w:rPr>
        <w:t>attributes</w:t>
      </w:r>
      <w:r w:rsidRPr="00BE5274">
        <w:rPr>
          <w:rFonts w:cs="Times New Roman"/>
          <w:szCs w:val="24"/>
        </w:rPr>
        <w:t xml:space="preserve"> the identificatory one.</w:t>
      </w:r>
    </w:p>
    <w:p w:rsidR="00473FE7" w:rsidRPr="00BE5274" w:rsidRDefault="00473FE7" w:rsidP="00473FE7">
      <w:pPr>
        <w:pStyle w:val="ListParagraph"/>
        <w:rPr>
          <w:rFonts w:cs="Times New Roman"/>
          <w:szCs w:val="24"/>
        </w:rPr>
      </w:pPr>
      <w:r w:rsidRPr="00BE5274">
        <w:rPr>
          <w:rFonts w:cs="Times New Roman"/>
          <w:szCs w:val="24"/>
        </w:rPr>
        <w:t>A:  The lawful authorities re-established order in the rebellious village.</w:t>
      </w:r>
    </w:p>
    <w:p w:rsidR="00473FE7" w:rsidRPr="00BE5274" w:rsidRDefault="00473FE7" w:rsidP="00473FE7">
      <w:pPr>
        <w:pStyle w:val="ListParagraph"/>
        <w:rPr>
          <w:rFonts w:cs="Times New Roman"/>
          <w:szCs w:val="24"/>
        </w:rPr>
      </w:pPr>
      <w:r w:rsidRPr="00BE5274">
        <w:rPr>
          <w:rFonts w:cs="Times New Roman"/>
          <w:szCs w:val="24"/>
        </w:rPr>
        <w:t xml:space="preserve">B:  Those </w:t>
      </w:r>
      <w:r w:rsidRPr="00BE5274">
        <w:rPr>
          <w:rFonts w:cs="Times New Roman"/>
          <w:szCs w:val="24"/>
          <w:vertAlign w:val="superscript"/>
        </w:rPr>
        <w:t>s</w:t>
      </w:r>
      <w:r w:rsidRPr="00BE5274">
        <w:rPr>
          <w:rFonts w:cs="Times New Roman"/>
          <w:szCs w:val="24"/>
        </w:rPr>
        <w:t>lawful authorities</w:t>
      </w:r>
      <w:r w:rsidRPr="00BE5274">
        <w:rPr>
          <w:rFonts w:cs="Times New Roman"/>
          <w:szCs w:val="24"/>
          <w:vertAlign w:val="superscript"/>
        </w:rPr>
        <w:t>s</w:t>
      </w:r>
      <w:r w:rsidRPr="00BE5274">
        <w:rPr>
          <w:rFonts w:cs="Times New Roman"/>
          <w:szCs w:val="24"/>
        </w:rPr>
        <w:t xml:space="preserve"> executed half the inhabitants. </w:t>
      </w:r>
    </w:p>
    <w:p w:rsidR="000472ED" w:rsidRPr="00BE5274" w:rsidRDefault="00473FE7" w:rsidP="00473FE7">
      <w:pPr>
        <w:pStyle w:val="ListParagraph"/>
        <w:ind w:left="0"/>
        <w:rPr>
          <w:rFonts w:cs="Times New Roman"/>
          <w:szCs w:val="24"/>
        </w:rPr>
      </w:pPr>
      <w:r w:rsidRPr="00BE5274">
        <w:rPr>
          <w:rFonts w:cs="Times New Roman"/>
          <w:szCs w:val="24"/>
        </w:rPr>
        <w:t xml:space="preserve">B asserts that someone executed half the village inhabitants, and that it is whoever A referred to as “lawful authorities.”  Responsibility for picking them (the </w:t>
      </w:r>
      <w:r w:rsidRPr="00BE5274">
        <w:rPr>
          <w:rFonts w:cs="Times New Roman"/>
          <w:i/>
          <w:szCs w:val="24"/>
        </w:rPr>
        <w:t>res</w:t>
      </w:r>
      <w:r w:rsidRPr="00BE5274">
        <w:rPr>
          <w:rFonts w:cs="Times New Roman"/>
          <w:szCs w:val="24"/>
        </w:rPr>
        <w:t xml:space="preserve">) out that way (substitution-inferential commitment) is attributed to A, while assertional responsibility for the </w:t>
      </w:r>
      <w:r w:rsidRPr="00BE5274">
        <w:rPr>
          <w:rFonts w:cs="Times New Roman"/>
          <w:i/>
          <w:szCs w:val="24"/>
        </w:rPr>
        <w:t>dictum</w:t>
      </w:r>
      <w:r w:rsidRPr="00BE5274">
        <w:rPr>
          <w:rFonts w:cs="Times New Roman"/>
          <w:szCs w:val="24"/>
        </w:rPr>
        <w:t xml:space="preserve"> is undertaken by B.</w:t>
      </w:r>
    </w:p>
    <w:p w:rsidR="00473FE7" w:rsidRPr="00BE5274" w:rsidRDefault="00473FE7" w:rsidP="00473FE7">
      <w:pPr>
        <w:pStyle w:val="ListParagraph"/>
        <w:ind w:left="0"/>
        <w:rPr>
          <w:rFonts w:cs="Times New Roman"/>
          <w:szCs w:val="24"/>
        </w:rPr>
      </w:pPr>
    </w:p>
    <w:p w:rsidR="00914AF2" w:rsidRPr="00BE5274" w:rsidRDefault="00E92D5C" w:rsidP="00914AF2">
      <w:pPr>
        <w:pStyle w:val="ListParagraph"/>
        <w:numPr>
          <w:ilvl w:val="0"/>
          <w:numId w:val="8"/>
        </w:numPr>
        <w:ind w:left="0" w:firstLine="0"/>
        <w:rPr>
          <w:rFonts w:cs="Times New Roman"/>
          <w:szCs w:val="24"/>
        </w:rPr>
      </w:pPr>
      <w:r w:rsidRPr="00BE5274">
        <w:rPr>
          <w:rFonts w:cs="Times New Roman"/>
          <w:szCs w:val="24"/>
        </w:rPr>
        <w:t xml:space="preserve">Iterated mixed </w:t>
      </w:r>
      <w:r w:rsidRPr="00BE5274">
        <w:rPr>
          <w:rFonts w:cs="Times New Roman"/>
          <w:i/>
          <w:szCs w:val="24"/>
        </w:rPr>
        <w:t xml:space="preserve">de dicto </w:t>
      </w:r>
      <w:r w:rsidRPr="00BE5274">
        <w:rPr>
          <w:rFonts w:cs="Times New Roman"/>
          <w:szCs w:val="24"/>
        </w:rPr>
        <w:t xml:space="preserve">and </w:t>
      </w:r>
      <w:r w:rsidRPr="00BE5274">
        <w:rPr>
          <w:rFonts w:cs="Times New Roman"/>
          <w:i/>
          <w:szCs w:val="24"/>
        </w:rPr>
        <w:t>de re</w:t>
      </w:r>
      <w:r w:rsidRPr="00BE5274">
        <w:rPr>
          <w:rFonts w:cs="Times New Roman"/>
          <w:szCs w:val="24"/>
        </w:rPr>
        <w:t xml:space="preserve"> ascriptions:</w:t>
      </w:r>
    </w:p>
    <w:p w:rsidR="00914AF2" w:rsidRPr="00BE5274" w:rsidRDefault="00914AF2" w:rsidP="00914AF2">
      <w:pPr>
        <w:pStyle w:val="ListParagraph"/>
        <w:numPr>
          <w:ilvl w:val="0"/>
          <w:numId w:val="18"/>
        </w:numPr>
        <w:rPr>
          <w:rFonts w:cs="Times New Roman"/>
          <w:szCs w:val="24"/>
        </w:rPr>
      </w:pPr>
      <w:r w:rsidRPr="00BE5274">
        <w:rPr>
          <w:rFonts w:cs="Times New Roman"/>
          <w:szCs w:val="24"/>
        </w:rPr>
        <w:t>&lt;</w:t>
      </w:r>
      <w:r w:rsidRPr="00BE5274">
        <w:rPr>
          <w:rFonts w:cs="Times New Roman"/>
          <w:i/>
          <w:szCs w:val="24"/>
        </w:rPr>
        <w:t>de dicto, de dicto</w:t>
      </w:r>
      <w:r w:rsidRPr="00BE5274">
        <w:rPr>
          <w:rFonts w:cs="Times New Roman"/>
          <w:szCs w:val="24"/>
        </w:rPr>
        <w:t xml:space="preserve">&gt; S: S’ believes that S” believes that </w:t>
      </w:r>
      <w:r w:rsidRPr="00BE5274">
        <w:rPr>
          <w:rFonts w:cs="Times New Roman"/>
          <w:szCs w:val="24"/>
        </w:rPr>
        <w:sym w:font="Symbol" w:char="F046"/>
      </w:r>
      <w:r w:rsidRPr="00BE5274">
        <w:rPr>
          <w:rFonts w:cs="Times New Roman"/>
          <w:szCs w:val="24"/>
        </w:rPr>
        <w:t xml:space="preserve">(t”). </w:t>
      </w:r>
    </w:p>
    <w:p w:rsidR="00914AF2" w:rsidRPr="00BE5274" w:rsidRDefault="00914AF2" w:rsidP="00914AF2">
      <w:pPr>
        <w:ind w:left="360"/>
        <w:rPr>
          <w:rFonts w:cs="Times New Roman"/>
          <w:szCs w:val="24"/>
        </w:rPr>
      </w:pPr>
      <w:r w:rsidRPr="00BE5274">
        <w:rPr>
          <w:rFonts w:cs="Times New Roman"/>
          <w:szCs w:val="24"/>
        </w:rPr>
        <w:t xml:space="preserve">S: S’: S”:  </w:t>
      </w:r>
      <w:r w:rsidRPr="00BE5274">
        <w:rPr>
          <w:rFonts w:cs="Times New Roman"/>
          <w:szCs w:val="24"/>
        </w:rPr>
        <w:sym w:font="Symbol" w:char="F046"/>
      </w:r>
      <w:r w:rsidRPr="00BE5274">
        <w:rPr>
          <w:rFonts w:cs="Times New Roman"/>
          <w:szCs w:val="24"/>
        </w:rPr>
        <w:t>(t”)</w:t>
      </w:r>
    </w:p>
    <w:p w:rsidR="00914AF2" w:rsidRPr="00BE5274" w:rsidRDefault="00914AF2" w:rsidP="00914AF2">
      <w:pPr>
        <w:pStyle w:val="ListParagraph"/>
        <w:numPr>
          <w:ilvl w:val="0"/>
          <w:numId w:val="18"/>
        </w:numPr>
        <w:rPr>
          <w:rFonts w:cs="Times New Roman"/>
          <w:szCs w:val="24"/>
        </w:rPr>
      </w:pPr>
      <w:r w:rsidRPr="00BE5274">
        <w:rPr>
          <w:rFonts w:cs="Times New Roman"/>
          <w:szCs w:val="24"/>
        </w:rPr>
        <w:t>&lt;</w:t>
      </w:r>
      <w:r w:rsidRPr="00BE5274">
        <w:rPr>
          <w:rFonts w:cs="Times New Roman"/>
          <w:i/>
          <w:szCs w:val="24"/>
        </w:rPr>
        <w:t>de dicto, de re</w:t>
      </w:r>
      <w:r w:rsidRPr="00BE5274">
        <w:rPr>
          <w:rFonts w:cs="Times New Roman"/>
          <w:szCs w:val="24"/>
        </w:rPr>
        <w:t xml:space="preserve">&gt; S: S’ believes that S” believes of t’ that </w:t>
      </w:r>
      <w:r w:rsidRPr="00BE5274">
        <w:rPr>
          <w:rFonts w:cs="Times New Roman"/>
          <w:szCs w:val="24"/>
        </w:rPr>
        <w:sym w:font="Symbol" w:char="F046"/>
      </w:r>
      <w:r w:rsidRPr="00BE5274">
        <w:rPr>
          <w:rFonts w:cs="Times New Roman"/>
          <w:szCs w:val="24"/>
        </w:rPr>
        <w:t>(</w:t>
      </w:r>
      <w:r w:rsidRPr="00BE5274">
        <w:rPr>
          <w:rFonts w:cs="Times New Roman"/>
          <w:i/>
          <w:szCs w:val="24"/>
        </w:rPr>
        <w:t>it</w:t>
      </w:r>
      <w:r w:rsidRPr="00BE5274">
        <w:rPr>
          <w:rFonts w:cs="Times New Roman"/>
          <w:szCs w:val="24"/>
        </w:rPr>
        <w:t>).</w:t>
      </w:r>
    </w:p>
    <w:p w:rsidR="00914AF2" w:rsidRPr="00BE5274" w:rsidRDefault="00914AF2" w:rsidP="00914AF2">
      <w:pPr>
        <w:ind w:left="360"/>
        <w:rPr>
          <w:rFonts w:cs="Times New Roman"/>
          <w:szCs w:val="24"/>
        </w:rPr>
      </w:pPr>
      <w:r w:rsidRPr="00BE5274">
        <w:rPr>
          <w:rFonts w:cs="Times New Roman"/>
          <w:szCs w:val="24"/>
        </w:rPr>
        <w:t xml:space="preserve">S: S’: S”:  </w:t>
      </w:r>
      <w:r w:rsidRPr="00BE5274">
        <w:rPr>
          <w:rFonts w:cs="Times New Roman"/>
          <w:szCs w:val="24"/>
        </w:rPr>
        <w:sym w:font="Symbol" w:char="F046"/>
      </w:r>
      <w:r w:rsidRPr="00BE5274">
        <w:rPr>
          <w:rFonts w:cs="Times New Roman"/>
          <w:szCs w:val="24"/>
        </w:rPr>
        <w:t>(t”)</w:t>
      </w:r>
    </w:p>
    <w:p w:rsidR="00914AF2" w:rsidRPr="00BE5274" w:rsidRDefault="00914AF2" w:rsidP="00914AF2">
      <w:pPr>
        <w:ind w:firstLine="360"/>
        <w:rPr>
          <w:rFonts w:cs="Times New Roman"/>
          <w:szCs w:val="24"/>
        </w:rPr>
      </w:pPr>
      <w:r w:rsidRPr="00BE5274">
        <w:rPr>
          <w:rFonts w:cs="Times New Roman"/>
          <w:szCs w:val="24"/>
        </w:rPr>
        <w:t>S: S’: t’=t”</w:t>
      </w:r>
    </w:p>
    <w:p w:rsidR="00914AF2" w:rsidRPr="00BE5274" w:rsidRDefault="00914AF2" w:rsidP="00914AF2">
      <w:pPr>
        <w:pStyle w:val="ListParagraph"/>
        <w:numPr>
          <w:ilvl w:val="0"/>
          <w:numId w:val="18"/>
        </w:numPr>
        <w:rPr>
          <w:rFonts w:cs="Times New Roman"/>
          <w:szCs w:val="24"/>
        </w:rPr>
      </w:pPr>
      <w:r w:rsidRPr="00BE5274">
        <w:rPr>
          <w:rFonts w:cs="Times New Roman"/>
          <w:szCs w:val="24"/>
        </w:rPr>
        <w:t>&lt;</w:t>
      </w:r>
      <w:r w:rsidRPr="00BE5274">
        <w:rPr>
          <w:rFonts w:cs="Times New Roman"/>
          <w:i/>
          <w:szCs w:val="24"/>
        </w:rPr>
        <w:t>de re, de dicto</w:t>
      </w:r>
      <w:r w:rsidRPr="00BE5274">
        <w:rPr>
          <w:rFonts w:cs="Times New Roman"/>
          <w:szCs w:val="24"/>
        </w:rPr>
        <w:t xml:space="preserve">&gt; S: S’ believes of t that S” believes that </w:t>
      </w:r>
      <w:r w:rsidRPr="00BE5274">
        <w:rPr>
          <w:rFonts w:cs="Times New Roman"/>
          <w:szCs w:val="24"/>
        </w:rPr>
        <w:sym w:font="Symbol" w:char="F046"/>
      </w:r>
      <w:r w:rsidRPr="00BE5274">
        <w:rPr>
          <w:rFonts w:cs="Times New Roman"/>
          <w:szCs w:val="24"/>
        </w:rPr>
        <w:t>(</w:t>
      </w:r>
      <w:r w:rsidRPr="00BE5274">
        <w:rPr>
          <w:rFonts w:cs="Times New Roman"/>
          <w:i/>
          <w:szCs w:val="24"/>
        </w:rPr>
        <w:t>it</w:t>
      </w:r>
      <w:r w:rsidRPr="00BE5274">
        <w:rPr>
          <w:rFonts w:cs="Times New Roman"/>
          <w:szCs w:val="24"/>
        </w:rPr>
        <w:t>).</w:t>
      </w:r>
    </w:p>
    <w:p w:rsidR="00914AF2" w:rsidRPr="00BE5274" w:rsidRDefault="00914AF2" w:rsidP="00914AF2">
      <w:pPr>
        <w:ind w:left="360"/>
        <w:rPr>
          <w:rFonts w:cs="Times New Roman"/>
          <w:szCs w:val="24"/>
        </w:rPr>
      </w:pPr>
      <w:r w:rsidRPr="00BE5274">
        <w:rPr>
          <w:rFonts w:cs="Times New Roman"/>
          <w:szCs w:val="24"/>
        </w:rPr>
        <w:t xml:space="preserve">S: S’: S”:  </w:t>
      </w:r>
      <w:r w:rsidRPr="00BE5274">
        <w:rPr>
          <w:rFonts w:cs="Times New Roman"/>
          <w:szCs w:val="24"/>
        </w:rPr>
        <w:sym w:font="Symbol" w:char="F046"/>
      </w:r>
      <w:r w:rsidRPr="00BE5274">
        <w:rPr>
          <w:rFonts w:cs="Times New Roman"/>
          <w:szCs w:val="24"/>
        </w:rPr>
        <w:t>(t”)</w:t>
      </w:r>
    </w:p>
    <w:p w:rsidR="00914AF2" w:rsidRPr="00BE5274" w:rsidRDefault="00914AF2" w:rsidP="00914AF2">
      <w:pPr>
        <w:ind w:left="360"/>
        <w:rPr>
          <w:rFonts w:cs="Times New Roman"/>
          <w:szCs w:val="24"/>
        </w:rPr>
      </w:pPr>
      <w:r w:rsidRPr="00BE5274">
        <w:rPr>
          <w:rFonts w:cs="Times New Roman"/>
          <w:szCs w:val="24"/>
        </w:rPr>
        <w:t>S: t=t”</w:t>
      </w:r>
    </w:p>
    <w:p w:rsidR="00E92D5C" w:rsidRPr="00BE5274" w:rsidRDefault="00E92D5C" w:rsidP="00914AF2">
      <w:pPr>
        <w:pStyle w:val="ListParagraph"/>
        <w:numPr>
          <w:ilvl w:val="0"/>
          <w:numId w:val="18"/>
        </w:numPr>
        <w:rPr>
          <w:rFonts w:cs="Times New Roman"/>
          <w:szCs w:val="24"/>
        </w:rPr>
      </w:pPr>
      <w:r w:rsidRPr="00BE5274">
        <w:rPr>
          <w:rFonts w:cs="Times New Roman"/>
          <w:szCs w:val="24"/>
        </w:rPr>
        <w:t>&lt;</w:t>
      </w:r>
      <w:r w:rsidR="00874AC8" w:rsidRPr="00BE5274">
        <w:rPr>
          <w:rFonts w:cs="Times New Roman"/>
          <w:i/>
          <w:szCs w:val="24"/>
        </w:rPr>
        <w:t>d</w:t>
      </w:r>
      <w:r w:rsidRPr="00BE5274">
        <w:rPr>
          <w:rFonts w:cs="Times New Roman"/>
          <w:i/>
          <w:szCs w:val="24"/>
        </w:rPr>
        <w:t>e re, de re&gt;</w:t>
      </w:r>
      <w:r w:rsidR="003277D3" w:rsidRPr="00BE5274">
        <w:rPr>
          <w:rFonts w:cs="Times New Roman"/>
          <w:i/>
          <w:szCs w:val="24"/>
        </w:rPr>
        <w:t xml:space="preserve"> </w:t>
      </w:r>
      <w:r w:rsidR="001A3523" w:rsidRPr="00BE5274">
        <w:rPr>
          <w:rFonts w:cs="Times New Roman"/>
          <w:szCs w:val="24"/>
        </w:rPr>
        <w:t>S</w:t>
      </w:r>
      <w:r w:rsidRPr="00BE5274">
        <w:rPr>
          <w:rFonts w:cs="Times New Roman"/>
          <w:szCs w:val="24"/>
        </w:rPr>
        <w:t>: S</w:t>
      </w:r>
      <w:r w:rsidR="001A3523" w:rsidRPr="00BE5274">
        <w:rPr>
          <w:rFonts w:cs="Times New Roman"/>
          <w:szCs w:val="24"/>
        </w:rPr>
        <w:t>’</w:t>
      </w:r>
      <w:r w:rsidRPr="00BE5274">
        <w:rPr>
          <w:rFonts w:cs="Times New Roman"/>
          <w:szCs w:val="24"/>
        </w:rPr>
        <w:t xml:space="preserve"> believes of </w:t>
      </w:r>
      <w:r w:rsidRPr="00BE5274">
        <w:rPr>
          <w:rFonts w:cs="Times New Roman"/>
          <w:i/>
          <w:szCs w:val="24"/>
        </w:rPr>
        <w:t>t</w:t>
      </w:r>
      <w:r w:rsidRPr="00BE5274">
        <w:rPr>
          <w:rFonts w:cs="Times New Roman"/>
          <w:szCs w:val="24"/>
        </w:rPr>
        <w:t xml:space="preserve"> that S” believes of </w:t>
      </w:r>
      <w:r w:rsidRPr="00BE5274">
        <w:rPr>
          <w:rFonts w:cs="Times New Roman"/>
          <w:i/>
          <w:szCs w:val="24"/>
        </w:rPr>
        <w:t>it</w:t>
      </w:r>
      <w:r w:rsidRPr="00BE5274">
        <w:rPr>
          <w:rFonts w:cs="Times New Roman"/>
          <w:szCs w:val="24"/>
        </w:rPr>
        <w:t xml:space="preserve"> that </w:t>
      </w:r>
      <w:r w:rsidRPr="00BE5274">
        <w:rPr>
          <w:rFonts w:cs="Times New Roman"/>
          <w:szCs w:val="24"/>
        </w:rPr>
        <w:sym w:font="Symbol" w:char="F046"/>
      </w:r>
      <w:r w:rsidRPr="00BE5274">
        <w:rPr>
          <w:rFonts w:cs="Times New Roman"/>
          <w:szCs w:val="24"/>
        </w:rPr>
        <w:t>(</w:t>
      </w:r>
      <w:r w:rsidRPr="00BE5274">
        <w:rPr>
          <w:rFonts w:cs="Times New Roman"/>
          <w:i/>
          <w:szCs w:val="24"/>
        </w:rPr>
        <w:t>it</w:t>
      </w:r>
      <w:r w:rsidRPr="00BE5274">
        <w:rPr>
          <w:rFonts w:cs="Times New Roman"/>
          <w:szCs w:val="24"/>
        </w:rPr>
        <w:t>).</w:t>
      </w:r>
    </w:p>
    <w:p w:rsidR="001A3523" w:rsidRPr="00BE5274" w:rsidRDefault="001A3523" w:rsidP="001A3523">
      <w:pPr>
        <w:ind w:left="360"/>
        <w:rPr>
          <w:rFonts w:cs="Times New Roman"/>
          <w:szCs w:val="24"/>
        </w:rPr>
      </w:pPr>
      <w:r w:rsidRPr="00BE5274">
        <w:rPr>
          <w:rFonts w:cs="Times New Roman"/>
          <w:szCs w:val="24"/>
        </w:rPr>
        <w:t xml:space="preserve">S: S’: S”:  </w:t>
      </w:r>
      <w:r w:rsidRPr="00BE5274">
        <w:rPr>
          <w:rFonts w:cs="Times New Roman"/>
          <w:szCs w:val="24"/>
        </w:rPr>
        <w:sym w:font="Symbol" w:char="F046"/>
      </w:r>
      <w:r w:rsidRPr="00BE5274">
        <w:rPr>
          <w:rFonts w:cs="Times New Roman"/>
          <w:szCs w:val="24"/>
        </w:rPr>
        <w:t>(t”)</w:t>
      </w:r>
    </w:p>
    <w:p w:rsidR="001A3523" w:rsidRPr="00BE5274" w:rsidRDefault="001A3523" w:rsidP="001A3523">
      <w:pPr>
        <w:ind w:firstLine="360"/>
        <w:rPr>
          <w:rFonts w:cs="Times New Roman"/>
          <w:szCs w:val="24"/>
        </w:rPr>
      </w:pPr>
      <w:r w:rsidRPr="00BE5274">
        <w:rPr>
          <w:rFonts w:cs="Times New Roman"/>
          <w:szCs w:val="24"/>
        </w:rPr>
        <w:t>S: S’: t’=t”</w:t>
      </w:r>
    </w:p>
    <w:p w:rsidR="005242ED" w:rsidRPr="00BE5274" w:rsidRDefault="001A3523" w:rsidP="003277D3">
      <w:pPr>
        <w:ind w:left="360"/>
        <w:rPr>
          <w:rFonts w:cs="Times New Roman"/>
          <w:szCs w:val="24"/>
        </w:rPr>
      </w:pPr>
      <w:r w:rsidRPr="00BE5274">
        <w:rPr>
          <w:rFonts w:cs="Times New Roman"/>
          <w:szCs w:val="24"/>
        </w:rPr>
        <w:t>S</w:t>
      </w:r>
      <w:r w:rsidR="005242ED" w:rsidRPr="00BE5274">
        <w:rPr>
          <w:rFonts w:cs="Times New Roman"/>
          <w:szCs w:val="24"/>
        </w:rPr>
        <w:t>: t=t’</w:t>
      </w:r>
    </w:p>
    <w:p w:rsidR="00C01F1D" w:rsidRPr="00BE5274" w:rsidRDefault="00C01F1D" w:rsidP="00C01F1D">
      <w:pPr>
        <w:ind w:left="360"/>
        <w:rPr>
          <w:rFonts w:cs="Times New Roman"/>
          <w:szCs w:val="24"/>
        </w:rPr>
      </w:pPr>
      <w:r w:rsidRPr="00BE5274">
        <w:rPr>
          <w:rFonts w:cs="Times New Roman"/>
          <w:szCs w:val="24"/>
        </w:rPr>
        <w:t xml:space="preserve">Can compute the commitments underlying </w:t>
      </w:r>
      <w:r w:rsidRPr="00BE5274">
        <w:rPr>
          <w:rFonts w:cs="Times New Roman"/>
          <w:i/>
          <w:szCs w:val="24"/>
        </w:rPr>
        <w:t>arbitrary</w:t>
      </w:r>
      <w:r w:rsidRPr="00BE5274">
        <w:rPr>
          <w:rFonts w:cs="Times New Roman"/>
          <w:szCs w:val="24"/>
        </w:rPr>
        <w:t xml:space="preserve"> iterated mixed </w:t>
      </w:r>
      <w:r w:rsidRPr="00BE5274">
        <w:rPr>
          <w:rFonts w:cs="Times New Roman"/>
          <w:i/>
          <w:szCs w:val="24"/>
        </w:rPr>
        <w:t>de dicto/de re</w:t>
      </w:r>
      <w:r w:rsidRPr="00BE5274">
        <w:rPr>
          <w:rFonts w:cs="Times New Roman"/>
          <w:szCs w:val="24"/>
        </w:rPr>
        <w:t xml:space="preserve"> ascriptions:  e.g., </w:t>
      </w:r>
    </w:p>
    <w:p w:rsidR="0045269A" w:rsidRPr="00BE5274" w:rsidRDefault="00C01F1D" w:rsidP="00C01F1D">
      <w:pPr>
        <w:ind w:left="360"/>
        <w:rPr>
          <w:rFonts w:cs="Times New Roman"/>
          <w:szCs w:val="24"/>
        </w:rPr>
      </w:pPr>
      <w:r w:rsidRPr="00BE5274">
        <w:rPr>
          <w:rFonts w:cs="Times New Roman"/>
          <w:szCs w:val="24"/>
        </w:rPr>
        <w:t>&lt;</w:t>
      </w:r>
      <w:r w:rsidRPr="00BE5274">
        <w:rPr>
          <w:rFonts w:cs="Times New Roman"/>
          <w:i/>
          <w:szCs w:val="24"/>
        </w:rPr>
        <w:t>de re, de dicto, de re</w:t>
      </w:r>
      <w:r w:rsidRPr="00BE5274">
        <w:rPr>
          <w:rFonts w:cs="Times New Roman"/>
          <w:szCs w:val="24"/>
        </w:rPr>
        <w:t xml:space="preserve">&gt; A: S believes of t that S’ believes that S” believes of it that </w:t>
      </w:r>
      <w:r w:rsidRPr="00BE5274">
        <w:rPr>
          <w:rFonts w:cs="Times New Roman"/>
          <w:szCs w:val="24"/>
        </w:rPr>
        <w:sym w:font="Symbol" w:char="F046"/>
      </w:r>
      <w:r w:rsidRPr="00BE5274">
        <w:rPr>
          <w:rFonts w:cs="Times New Roman"/>
          <w:szCs w:val="24"/>
        </w:rPr>
        <w:t>(it).</w:t>
      </w:r>
    </w:p>
    <w:p w:rsidR="00473FE7" w:rsidRPr="00BE5274" w:rsidRDefault="00473FE7" w:rsidP="00E92D5C">
      <w:pPr>
        <w:pStyle w:val="ListParagraph"/>
        <w:ind w:left="0"/>
        <w:rPr>
          <w:rFonts w:cs="Times New Roman"/>
          <w:szCs w:val="24"/>
        </w:rPr>
      </w:pPr>
    </w:p>
    <w:p w:rsidR="00473FE7" w:rsidRPr="00BE5274" w:rsidRDefault="00FC34A2" w:rsidP="00DB20EA">
      <w:pPr>
        <w:pStyle w:val="ListParagraph"/>
        <w:numPr>
          <w:ilvl w:val="0"/>
          <w:numId w:val="8"/>
        </w:numPr>
        <w:ind w:left="0" w:firstLine="0"/>
        <w:rPr>
          <w:rFonts w:cs="Times New Roman"/>
          <w:szCs w:val="24"/>
        </w:rPr>
      </w:pPr>
      <w:r w:rsidRPr="00BE5274">
        <w:rPr>
          <w:rFonts w:cs="Times New Roman"/>
          <w:szCs w:val="24"/>
        </w:rPr>
        <w:t xml:space="preserve">Two perspectives on </w:t>
      </w:r>
      <w:r w:rsidRPr="00BE5274">
        <w:rPr>
          <w:rFonts w:cs="Times New Roman"/>
          <w:i/>
          <w:szCs w:val="24"/>
        </w:rPr>
        <w:t>agency</w:t>
      </w:r>
      <w:r w:rsidRPr="00BE5274">
        <w:rPr>
          <w:rFonts w:cs="Times New Roman"/>
          <w:szCs w:val="24"/>
        </w:rPr>
        <w:t>:</w:t>
      </w:r>
    </w:p>
    <w:p w:rsidR="001A06B7" w:rsidRPr="00BE5274" w:rsidRDefault="001A06B7" w:rsidP="001A06B7">
      <w:pPr>
        <w:pStyle w:val="ListParagraph"/>
        <w:numPr>
          <w:ilvl w:val="0"/>
          <w:numId w:val="21"/>
        </w:numPr>
        <w:rPr>
          <w:rFonts w:cs="Times New Roman"/>
          <w:szCs w:val="24"/>
        </w:rPr>
      </w:pPr>
      <w:r w:rsidRPr="00BE5274">
        <w:rPr>
          <w:rFonts w:cs="Times New Roman"/>
          <w:szCs w:val="24"/>
        </w:rPr>
        <w:t xml:space="preserve">S intends </w:t>
      </w:r>
      <w:r w:rsidRPr="00BE5274">
        <w:rPr>
          <w:rFonts w:cs="Times New Roman"/>
          <w:i/>
          <w:szCs w:val="24"/>
        </w:rPr>
        <w:t>that</w:t>
      </w:r>
      <w:r w:rsidRPr="00BE5274">
        <w:rPr>
          <w:rFonts w:cs="Times New Roman"/>
          <w:szCs w:val="24"/>
        </w:rPr>
        <w:t xml:space="preserve"> she shoot a deer.</w:t>
      </w:r>
    </w:p>
    <w:p w:rsidR="001A06B7" w:rsidRPr="00BE5274" w:rsidRDefault="001A06B7" w:rsidP="001A06B7">
      <w:pPr>
        <w:pStyle w:val="ListParagraph"/>
        <w:numPr>
          <w:ilvl w:val="0"/>
          <w:numId w:val="21"/>
        </w:numPr>
        <w:rPr>
          <w:rFonts w:cs="Times New Roman"/>
          <w:szCs w:val="24"/>
        </w:rPr>
      </w:pPr>
      <w:r w:rsidRPr="00BE5274">
        <w:rPr>
          <w:rFonts w:cs="Times New Roman"/>
          <w:szCs w:val="24"/>
        </w:rPr>
        <w:t xml:space="preserve">S intends </w:t>
      </w:r>
      <w:r w:rsidRPr="00BE5274">
        <w:rPr>
          <w:rFonts w:cs="Times New Roman"/>
          <w:i/>
          <w:szCs w:val="24"/>
        </w:rPr>
        <w:t>of</w:t>
      </w:r>
      <w:r w:rsidRPr="00BE5274">
        <w:rPr>
          <w:rFonts w:cs="Times New Roman"/>
          <w:szCs w:val="24"/>
        </w:rPr>
        <w:t xml:space="preserve"> a cow that she shoot it.</w:t>
      </w:r>
    </w:p>
    <w:p w:rsidR="00FC34A2" w:rsidRPr="00BE5274" w:rsidRDefault="001A06B7" w:rsidP="001A06B7">
      <w:pPr>
        <w:rPr>
          <w:rFonts w:cs="Times New Roman"/>
          <w:szCs w:val="24"/>
        </w:rPr>
      </w:pPr>
      <w:r w:rsidRPr="00BE5274">
        <w:rPr>
          <w:rFonts w:cs="Times New Roman"/>
          <w:szCs w:val="24"/>
        </w:rPr>
        <w:t>(i)</w:t>
      </w:r>
      <w:r w:rsidR="00FC34A2" w:rsidRPr="00BE5274">
        <w:rPr>
          <w:rFonts w:cs="Times New Roman"/>
          <w:szCs w:val="24"/>
        </w:rPr>
        <w:t xml:space="preserve">   Predicting/explaining what agent will </w:t>
      </w:r>
      <w:r w:rsidR="00FC34A2" w:rsidRPr="00BE5274">
        <w:rPr>
          <w:rFonts w:cs="Times New Roman"/>
          <w:i/>
          <w:szCs w:val="24"/>
        </w:rPr>
        <w:t>try</w:t>
      </w:r>
      <w:r w:rsidR="00FC34A2" w:rsidRPr="00BE5274">
        <w:rPr>
          <w:rFonts w:cs="Times New Roman"/>
          <w:szCs w:val="24"/>
        </w:rPr>
        <w:t xml:space="preserve"> to do:  </w:t>
      </w:r>
      <w:r w:rsidR="00FC34A2" w:rsidRPr="00BE5274">
        <w:rPr>
          <w:rFonts w:cs="Times New Roman"/>
          <w:i/>
          <w:szCs w:val="24"/>
        </w:rPr>
        <w:t>De dicto</w:t>
      </w:r>
      <w:r w:rsidR="00FC34A2" w:rsidRPr="00BE5274">
        <w:rPr>
          <w:rFonts w:cs="Times New Roman"/>
          <w:szCs w:val="24"/>
        </w:rPr>
        <w:t>.</w:t>
      </w:r>
    </w:p>
    <w:p w:rsidR="00FC34A2" w:rsidRPr="00BE5274" w:rsidRDefault="001A06B7" w:rsidP="001A06B7">
      <w:pPr>
        <w:rPr>
          <w:rFonts w:cs="Times New Roman"/>
          <w:szCs w:val="24"/>
        </w:rPr>
      </w:pPr>
      <w:r w:rsidRPr="00BE5274">
        <w:rPr>
          <w:rFonts w:cs="Times New Roman"/>
          <w:szCs w:val="24"/>
        </w:rPr>
        <w:t>(</w:t>
      </w:r>
      <w:r w:rsidR="00FC34A2" w:rsidRPr="00BE5274">
        <w:rPr>
          <w:rFonts w:cs="Times New Roman"/>
          <w:szCs w:val="24"/>
        </w:rPr>
        <w:t xml:space="preserve">ii)  Predicting/explaining what agent will </w:t>
      </w:r>
      <w:r w:rsidR="00FC34A2" w:rsidRPr="00BE5274">
        <w:rPr>
          <w:rFonts w:cs="Times New Roman"/>
          <w:i/>
          <w:szCs w:val="24"/>
        </w:rPr>
        <w:t xml:space="preserve">succeed </w:t>
      </w:r>
      <w:r w:rsidR="00FC34A2" w:rsidRPr="00BE5274">
        <w:rPr>
          <w:rFonts w:cs="Times New Roman"/>
          <w:szCs w:val="24"/>
        </w:rPr>
        <w:t xml:space="preserve">in doing:  </w:t>
      </w:r>
      <w:r w:rsidR="00FC34A2" w:rsidRPr="00BE5274">
        <w:rPr>
          <w:rFonts w:cs="Times New Roman"/>
          <w:i/>
          <w:szCs w:val="24"/>
        </w:rPr>
        <w:t>De re</w:t>
      </w:r>
      <w:r w:rsidR="00FC34A2" w:rsidRPr="00BE5274">
        <w:rPr>
          <w:rFonts w:cs="Times New Roman"/>
          <w:szCs w:val="24"/>
        </w:rPr>
        <w:t>.</w:t>
      </w:r>
    </w:p>
    <w:p w:rsidR="005803A8" w:rsidRDefault="00FC34A2" w:rsidP="008C3420">
      <w:pPr>
        <w:rPr>
          <w:rFonts w:cs="Times New Roman"/>
          <w:szCs w:val="24"/>
        </w:rPr>
      </w:pPr>
      <w:r w:rsidRPr="00BE5274">
        <w:rPr>
          <w:rFonts w:cs="Times New Roman"/>
          <w:i/>
          <w:szCs w:val="24"/>
        </w:rPr>
        <w:t>Both</w:t>
      </w:r>
      <w:r w:rsidRPr="00BE5274">
        <w:rPr>
          <w:rFonts w:cs="Times New Roman"/>
          <w:szCs w:val="24"/>
        </w:rPr>
        <w:t xml:space="preserve"> of these correspond to important senses of “explaining behavior.” </w:t>
      </w:r>
    </w:p>
    <w:p w:rsidR="00FC34A2" w:rsidRPr="00BE5274" w:rsidRDefault="00FC34A2" w:rsidP="008C3420">
      <w:pPr>
        <w:rPr>
          <w:rFonts w:cs="Times New Roman"/>
          <w:szCs w:val="24"/>
        </w:rPr>
      </w:pPr>
      <w:r w:rsidRPr="00BE5274">
        <w:rPr>
          <w:rFonts w:cs="Times New Roman"/>
          <w:szCs w:val="24"/>
        </w:rPr>
        <w:t xml:space="preserve"> </w:t>
      </w:r>
    </w:p>
    <w:p w:rsidR="002D52C6" w:rsidRPr="00BE5274" w:rsidRDefault="002D52C6" w:rsidP="002D52C6">
      <w:pPr>
        <w:pStyle w:val="ListParagraph"/>
        <w:numPr>
          <w:ilvl w:val="0"/>
          <w:numId w:val="8"/>
        </w:numPr>
        <w:ind w:left="0" w:firstLine="0"/>
        <w:rPr>
          <w:rFonts w:cs="Times New Roman"/>
          <w:szCs w:val="24"/>
        </w:rPr>
      </w:pPr>
      <w:r w:rsidRPr="00BE5274">
        <w:rPr>
          <w:rFonts w:cs="Times New Roman"/>
          <w:szCs w:val="24"/>
        </w:rPr>
        <w:t>“Theories of Meaning and Hermeneutic Practices”:</w:t>
      </w:r>
    </w:p>
    <w:p w:rsidR="002D52C6" w:rsidRPr="00BE5274" w:rsidRDefault="002D52C6" w:rsidP="002D52C6">
      <w:pPr>
        <w:pStyle w:val="ListParagraph"/>
        <w:ind w:left="0"/>
        <w:rPr>
          <w:rFonts w:cs="Times New Roman"/>
          <w:szCs w:val="24"/>
        </w:rPr>
      </w:pPr>
      <w:r w:rsidRPr="00BE5274">
        <w:rPr>
          <w:rFonts w:cs="Times New Roman"/>
          <w:i/>
          <w:szCs w:val="24"/>
        </w:rPr>
        <w:t xml:space="preserve">De dicto </w:t>
      </w:r>
      <w:r w:rsidRPr="00BE5274">
        <w:rPr>
          <w:rFonts w:cs="Times New Roman"/>
          <w:szCs w:val="24"/>
        </w:rPr>
        <w:t xml:space="preserve">readings and </w:t>
      </w:r>
      <w:r w:rsidRPr="00BE5274">
        <w:rPr>
          <w:rFonts w:cs="Times New Roman"/>
          <w:i/>
          <w:szCs w:val="24"/>
        </w:rPr>
        <w:t xml:space="preserve">de re </w:t>
      </w:r>
      <w:r w:rsidRPr="00BE5274">
        <w:rPr>
          <w:rFonts w:cs="Times New Roman"/>
          <w:szCs w:val="24"/>
        </w:rPr>
        <w:t>readings</w:t>
      </w:r>
      <w:r w:rsidR="00296CED">
        <w:rPr>
          <w:rFonts w:cs="Times New Roman"/>
          <w:szCs w:val="24"/>
        </w:rPr>
        <w:t xml:space="preserve"> of texts</w:t>
      </w:r>
      <w:r w:rsidRPr="00BE5274">
        <w:rPr>
          <w:rFonts w:cs="Times New Roman"/>
          <w:szCs w:val="24"/>
        </w:rPr>
        <w:t>.</w:t>
      </w:r>
    </w:p>
    <w:p w:rsidR="00FA4F89" w:rsidRPr="00BE5274" w:rsidRDefault="00711546" w:rsidP="002D52C6">
      <w:pPr>
        <w:pStyle w:val="ListParagraph"/>
        <w:ind w:left="0"/>
        <w:rPr>
          <w:rFonts w:cs="Times New Roman"/>
          <w:szCs w:val="24"/>
        </w:rPr>
      </w:pPr>
      <w:r>
        <w:rPr>
          <w:rFonts w:cs="Times New Roman"/>
          <w:szCs w:val="24"/>
        </w:rPr>
        <w:t xml:space="preserve">Hegel believed of Kripkenstein’s skeptical puzzle that he had a straight solution to it.  </w:t>
      </w:r>
      <w:r w:rsidR="002D52C6" w:rsidRPr="00BE5274">
        <w:rPr>
          <w:rFonts w:cs="Times New Roman"/>
          <w:szCs w:val="24"/>
        </w:rPr>
        <w:t xml:space="preserve">  </w:t>
      </w:r>
    </w:p>
    <w:sectPr w:rsidR="00FA4F89" w:rsidRPr="00BE5274" w:rsidSect="005803A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B" w:rsidRDefault="00736CEB" w:rsidP="00651153">
      <w:pPr>
        <w:spacing w:line="240" w:lineRule="auto"/>
      </w:pPr>
      <w:r>
        <w:separator/>
      </w:r>
    </w:p>
  </w:endnote>
  <w:endnote w:type="continuationSeparator" w:id="0">
    <w:p w:rsidR="00736CEB" w:rsidRDefault="00736CEB" w:rsidP="006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3664"/>
      <w:docPartObj>
        <w:docPartGallery w:val="Page Numbers (Bottom of Page)"/>
        <w:docPartUnique/>
      </w:docPartObj>
    </w:sdtPr>
    <w:sdtEndPr>
      <w:rPr>
        <w:noProof/>
        <w:sz w:val="20"/>
        <w:szCs w:val="20"/>
      </w:rPr>
    </w:sdtEndPr>
    <w:sdtContent>
      <w:p w:rsidR="00FA4F89" w:rsidRPr="00FA4F89" w:rsidRDefault="00FA4F89">
        <w:pPr>
          <w:pStyle w:val="Footer"/>
          <w:jc w:val="center"/>
          <w:rPr>
            <w:sz w:val="20"/>
            <w:szCs w:val="20"/>
          </w:rPr>
        </w:pPr>
        <w:r w:rsidRPr="00FA4F89">
          <w:rPr>
            <w:sz w:val="20"/>
            <w:szCs w:val="20"/>
          </w:rPr>
          <w:fldChar w:fldCharType="begin"/>
        </w:r>
        <w:r w:rsidRPr="00FA4F89">
          <w:rPr>
            <w:sz w:val="20"/>
            <w:szCs w:val="20"/>
          </w:rPr>
          <w:instrText xml:space="preserve"> PAGE   \* MERGEFORMAT </w:instrText>
        </w:r>
        <w:r w:rsidRPr="00FA4F89">
          <w:rPr>
            <w:sz w:val="20"/>
            <w:szCs w:val="20"/>
          </w:rPr>
          <w:fldChar w:fldCharType="separate"/>
        </w:r>
        <w:r w:rsidR="002240CB">
          <w:rPr>
            <w:noProof/>
            <w:sz w:val="20"/>
            <w:szCs w:val="20"/>
          </w:rPr>
          <w:t>4</w:t>
        </w:r>
        <w:r w:rsidRPr="00FA4F89">
          <w:rPr>
            <w:noProof/>
            <w:sz w:val="20"/>
            <w:szCs w:val="20"/>
          </w:rPr>
          <w:fldChar w:fldCharType="end"/>
        </w:r>
      </w:p>
    </w:sdtContent>
  </w:sdt>
  <w:p w:rsidR="00651153" w:rsidRDefault="0065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B" w:rsidRDefault="00736CEB" w:rsidP="00651153">
      <w:pPr>
        <w:spacing w:line="240" w:lineRule="auto"/>
      </w:pPr>
      <w:r>
        <w:separator/>
      </w:r>
    </w:p>
  </w:footnote>
  <w:footnote w:type="continuationSeparator" w:id="0">
    <w:p w:rsidR="00736CEB" w:rsidRDefault="00736CEB" w:rsidP="00651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89" w:rsidRPr="00FA4F89" w:rsidRDefault="00FA4F89">
    <w:pPr>
      <w:pStyle w:val="Header"/>
      <w:rPr>
        <w:sz w:val="20"/>
        <w:szCs w:val="20"/>
      </w:rPr>
    </w:pPr>
    <w:r w:rsidRPr="00FA4F89">
      <w:rPr>
        <w:sz w:val="20"/>
        <w:szCs w:val="20"/>
      </w:rPr>
      <w:tab/>
    </w:r>
    <w:r w:rsidRPr="00FA4F89">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A40"/>
    <w:multiLevelType w:val="hybridMultilevel"/>
    <w:tmpl w:val="01080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4E29"/>
    <w:multiLevelType w:val="hybridMultilevel"/>
    <w:tmpl w:val="6A82757C"/>
    <w:lvl w:ilvl="0" w:tplc="4DD084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50649"/>
    <w:multiLevelType w:val="hybridMultilevel"/>
    <w:tmpl w:val="F00EF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94DF3"/>
    <w:multiLevelType w:val="hybridMultilevel"/>
    <w:tmpl w:val="634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C0D6D"/>
    <w:multiLevelType w:val="hybridMultilevel"/>
    <w:tmpl w:val="BFCEE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2243"/>
    <w:multiLevelType w:val="hybridMultilevel"/>
    <w:tmpl w:val="527E0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17B9"/>
    <w:multiLevelType w:val="hybridMultilevel"/>
    <w:tmpl w:val="B01CA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30E14"/>
    <w:multiLevelType w:val="hybridMultilevel"/>
    <w:tmpl w:val="A0C63FB0"/>
    <w:lvl w:ilvl="0" w:tplc="AF1EA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303D6"/>
    <w:multiLevelType w:val="hybridMultilevel"/>
    <w:tmpl w:val="09820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024A"/>
    <w:multiLevelType w:val="hybridMultilevel"/>
    <w:tmpl w:val="633C82B8"/>
    <w:lvl w:ilvl="0" w:tplc="047E9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779EA"/>
    <w:multiLevelType w:val="hybridMultilevel"/>
    <w:tmpl w:val="6CB27A62"/>
    <w:lvl w:ilvl="0" w:tplc="1402167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5AF5"/>
    <w:multiLevelType w:val="hybridMultilevel"/>
    <w:tmpl w:val="C9427C02"/>
    <w:lvl w:ilvl="0" w:tplc="78861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1BCA"/>
    <w:multiLevelType w:val="hybridMultilevel"/>
    <w:tmpl w:val="BFCEE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05D06"/>
    <w:multiLevelType w:val="hybridMultilevel"/>
    <w:tmpl w:val="7B5A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8549C"/>
    <w:multiLevelType w:val="hybridMultilevel"/>
    <w:tmpl w:val="52201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92E57"/>
    <w:multiLevelType w:val="hybridMultilevel"/>
    <w:tmpl w:val="6E1CB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45035"/>
    <w:multiLevelType w:val="hybridMultilevel"/>
    <w:tmpl w:val="7D22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C2221"/>
    <w:multiLevelType w:val="hybridMultilevel"/>
    <w:tmpl w:val="830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42AC6"/>
    <w:multiLevelType w:val="hybridMultilevel"/>
    <w:tmpl w:val="22D0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E2160"/>
    <w:multiLevelType w:val="hybridMultilevel"/>
    <w:tmpl w:val="6C7E9A26"/>
    <w:lvl w:ilvl="0" w:tplc="0504D8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E7CD1"/>
    <w:multiLevelType w:val="hybridMultilevel"/>
    <w:tmpl w:val="0F546BDC"/>
    <w:lvl w:ilvl="0" w:tplc="1EAC1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A5B11"/>
    <w:multiLevelType w:val="hybridMultilevel"/>
    <w:tmpl w:val="D30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22575"/>
    <w:multiLevelType w:val="hybridMultilevel"/>
    <w:tmpl w:val="0B7ABA66"/>
    <w:lvl w:ilvl="0" w:tplc="75CEC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8"/>
  </w:num>
  <w:num w:numId="5">
    <w:abstractNumId w:val="18"/>
  </w:num>
  <w:num w:numId="6">
    <w:abstractNumId w:val="5"/>
  </w:num>
  <w:num w:numId="7">
    <w:abstractNumId w:val="16"/>
  </w:num>
  <w:num w:numId="8">
    <w:abstractNumId w:val="13"/>
  </w:num>
  <w:num w:numId="9">
    <w:abstractNumId w:val="10"/>
  </w:num>
  <w:num w:numId="10">
    <w:abstractNumId w:val="17"/>
  </w:num>
  <w:num w:numId="11">
    <w:abstractNumId w:val="14"/>
  </w:num>
  <w:num w:numId="12">
    <w:abstractNumId w:val="9"/>
  </w:num>
  <w:num w:numId="13">
    <w:abstractNumId w:val="2"/>
  </w:num>
  <w:num w:numId="14">
    <w:abstractNumId w:val="15"/>
  </w:num>
  <w:num w:numId="15">
    <w:abstractNumId w:val="11"/>
  </w:num>
  <w:num w:numId="16">
    <w:abstractNumId w:val="1"/>
  </w:num>
  <w:num w:numId="17">
    <w:abstractNumId w:val="4"/>
  </w:num>
  <w:num w:numId="18">
    <w:abstractNumId w:val="12"/>
  </w:num>
  <w:num w:numId="19">
    <w:abstractNumId w:val="0"/>
  </w:num>
  <w:num w:numId="20">
    <w:abstractNumId w:val="7"/>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6"/>
    <w:rsid w:val="00017117"/>
    <w:rsid w:val="000472ED"/>
    <w:rsid w:val="0008534D"/>
    <w:rsid w:val="00086466"/>
    <w:rsid w:val="000934D9"/>
    <w:rsid w:val="000A1B1B"/>
    <w:rsid w:val="000B4D81"/>
    <w:rsid w:val="000D01B0"/>
    <w:rsid w:val="001327EA"/>
    <w:rsid w:val="00136C16"/>
    <w:rsid w:val="00140DE1"/>
    <w:rsid w:val="00167AE2"/>
    <w:rsid w:val="00182ECE"/>
    <w:rsid w:val="001A06B7"/>
    <w:rsid w:val="001A3523"/>
    <w:rsid w:val="001B1295"/>
    <w:rsid w:val="001B1E8A"/>
    <w:rsid w:val="001B3759"/>
    <w:rsid w:val="001C1B62"/>
    <w:rsid w:val="00215E2E"/>
    <w:rsid w:val="00223B26"/>
    <w:rsid w:val="002240CB"/>
    <w:rsid w:val="002619E7"/>
    <w:rsid w:val="00266AB7"/>
    <w:rsid w:val="00296CED"/>
    <w:rsid w:val="002B399C"/>
    <w:rsid w:val="002D52C6"/>
    <w:rsid w:val="003040E9"/>
    <w:rsid w:val="00307F93"/>
    <w:rsid w:val="00311D9C"/>
    <w:rsid w:val="00323583"/>
    <w:rsid w:val="003277D3"/>
    <w:rsid w:val="003638BC"/>
    <w:rsid w:val="00364C8D"/>
    <w:rsid w:val="003C2271"/>
    <w:rsid w:val="003C2EF8"/>
    <w:rsid w:val="003C37F7"/>
    <w:rsid w:val="003C5D1D"/>
    <w:rsid w:val="003D074F"/>
    <w:rsid w:val="0044617C"/>
    <w:rsid w:val="0045269A"/>
    <w:rsid w:val="00473FE7"/>
    <w:rsid w:val="00474A92"/>
    <w:rsid w:val="00484863"/>
    <w:rsid w:val="004919FD"/>
    <w:rsid w:val="00491AFE"/>
    <w:rsid w:val="004942FA"/>
    <w:rsid w:val="004D05B9"/>
    <w:rsid w:val="004E5C81"/>
    <w:rsid w:val="00503F23"/>
    <w:rsid w:val="005138BB"/>
    <w:rsid w:val="005242ED"/>
    <w:rsid w:val="0054689D"/>
    <w:rsid w:val="005727EA"/>
    <w:rsid w:val="005803A8"/>
    <w:rsid w:val="005A2D66"/>
    <w:rsid w:val="005B382A"/>
    <w:rsid w:val="005D4975"/>
    <w:rsid w:val="00611AEC"/>
    <w:rsid w:val="006365A3"/>
    <w:rsid w:val="00651153"/>
    <w:rsid w:val="006808F5"/>
    <w:rsid w:val="00692E6E"/>
    <w:rsid w:val="00696856"/>
    <w:rsid w:val="006C0451"/>
    <w:rsid w:val="006E781B"/>
    <w:rsid w:val="00706ADF"/>
    <w:rsid w:val="0071117B"/>
    <w:rsid w:val="00711546"/>
    <w:rsid w:val="007136BE"/>
    <w:rsid w:val="00721A9A"/>
    <w:rsid w:val="00736CEB"/>
    <w:rsid w:val="0074108B"/>
    <w:rsid w:val="00766781"/>
    <w:rsid w:val="00766A4F"/>
    <w:rsid w:val="007822D4"/>
    <w:rsid w:val="00785138"/>
    <w:rsid w:val="007B3A27"/>
    <w:rsid w:val="007B78A0"/>
    <w:rsid w:val="007C5E22"/>
    <w:rsid w:val="00803B89"/>
    <w:rsid w:val="00803C52"/>
    <w:rsid w:val="0081554F"/>
    <w:rsid w:val="0081685D"/>
    <w:rsid w:val="0082400E"/>
    <w:rsid w:val="00844C80"/>
    <w:rsid w:val="008511F3"/>
    <w:rsid w:val="00864F27"/>
    <w:rsid w:val="00874AC8"/>
    <w:rsid w:val="00875486"/>
    <w:rsid w:val="008A22B2"/>
    <w:rsid w:val="008A34EF"/>
    <w:rsid w:val="008C1E69"/>
    <w:rsid w:val="008C3420"/>
    <w:rsid w:val="008C7C6A"/>
    <w:rsid w:val="008E5D0D"/>
    <w:rsid w:val="008F1707"/>
    <w:rsid w:val="00907B92"/>
    <w:rsid w:val="00914AF2"/>
    <w:rsid w:val="009245A2"/>
    <w:rsid w:val="009327D5"/>
    <w:rsid w:val="00952257"/>
    <w:rsid w:val="009D3922"/>
    <w:rsid w:val="00A20C88"/>
    <w:rsid w:val="00A3425F"/>
    <w:rsid w:val="00A70910"/>
    <w:rsid w:val="00AD1DD2"/>
    <w:rsid w:val="00AD23FB"/>
    <w:rsid w:val="00B22353"/>
    <w:rsid w:val="00B308EB"/>
    <w:rsid w:val="00B416E2"/>
    <w:rsid w:val="00B5673A"/>
    <w:rsid w:val="00B968FE"/>
    <w:rsid w:val="00BA53AD"/>
    <w:rsid w:val="00BC2F41"/>
    <w:rsid w:val="00BE5274"/>
    <w:rsid w:val="00C000AF"/>
    <w:rsid w:val="00C00357"/>
    <w:rsid w:val="00C01F1D"/>
    <w:rsid w:val="00C15517"/>
    <w:rsid w:val="00C3462F"/>
    <w:rsid w:val="00C357F0"/>
    <w:rsid w:val="00C44135"/>
    <w:rsid w:val="00C462C6"/>
    <w:rsid w:val="00C6788C"/>
    <w:rsid w:val="00C778C3"/>
    <w:rsid w:val="00C82458"/>
    <w:rsid w:val="00CB2CC0"/>
    <w:rsid w:val="00CB3989"/>
    <w:rsid w:val="00D01228"/>
    <w:rsid w:val="00D15401"/>
    <w:rsid w:val="00DA31B1"/>
    <w:rsid w:val="00DA39C3"/>
    <w:rsid w:val="00DA4535"/>
    <w:rsid w:val="00DB20EA"/>
    <w:rsid w:val="00DF6157"/>
    <w:rsid w:val="00E1300E"/>
    <w:rsid w:val="00E4643C"/>
    <w:rsid w:val="00E510D4"/>
    <w:rsid w:val="00E545E0"/>
    <w:rsid w:val="00E60CDB"/>
    <w:rsid w:val="00E92D5C"/>
    <w:rsid w:val="00EA6811"/>
    <w:rsid w:val="00EE4E75"/>
    <w:rsid w:val="00EF6095"/>
    <w:rsid w:val="00EF7861"/>
    <w:rsid w:val="00F10E46"/>
    <w:rsid w:val="00F16096"/>
    <w:rsid w:val="00F17676"/>
    <w:rsid w:val="00F41B8C"/>
    <w:rsid w:val="00F4254E"/>
    <w:rsid w:val="00F44E7E"/>
    <w:rsid w:val="00F656D4"/>
    <w:rsid w:val="00F845AF"/>
    <w:rsid w:val="00F86C34"/>
    <w:rsid w:val="00FA4F89"/>
    <w:rsid w:val="00FA7187"/>
    <w:rsid w:val="00FC34A2"/>
    <w:rsid w:val="00FE5024"/>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0990"/>
  <w15:docId w15:val="{241017BB-06E4-469F-B206-4A8A54C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56"/>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11"/>
    <w:pPr>
      <w:ind w:left="720"/>
    </w:pPr>
  </w:style>
  <w:style w:type="paragraph" w:styleId="BalloonText">
    <w:name w:val="Balloon Text"/>
    <w:basedOn w:val="Normal"/>
    <w:link w:val="BalloonTextChar"/>
    <w:uiPriority w:val="99"/>
    <w:semiHidden/>
    <w:unhideWhenUsed/>
    <w:rsid w:val="00651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3"/>
    <w:rPr>
      <w:rFonts w:ascii="Tahoma" w:eastAsiaTheme="minorEastAsia" w:hAnsi="Tahoma" w:cs="Tahoma"/>
      <w:sz w:val="16"/>
      <w:szCs w:val="16"/>
    </w:rPr>
  </w:style>
  <w:style w:type="paragraph" w:styleId="Header">
    <w:name w:val="header"/>
    <w:basedOn w:val="Normal"/>
    <w:link w:val="HeaderChar"/>
    <w:uiPriority w:val="99"/>
    <w:unhideWhenUsed/>
    <w:rsid w:val="00651153"/>
    <w:pPr>
      <w:tabs>
        <w:tab w:val="center" w:pos="4680"/>
        <w:tab w:val="right" w:pos="9360"/>
      </w:tabs>
      <w:spacing w:line="240" w:lineRule="auto"/>
    </w:pPr>
  </w:style>
  <w:style w:type="character" w:customStyle="1" w:styleId="HeaderChar">
    <w:name w:val="Header Char"/>
    <w:basedOn w:val="DefaultParagraphFont"/>
    <w:link w:val="Header"/>
    <w:uiPriority w:val="99"/>
    <w:rsid w:val="00651153"/>
    <w:rPr>
      <w:rFonts w:ascii="Times New Roman" w:eastAsiaTheme="minorEastAsia" w:hAnsi="Times New Roman"/>
      <w:sz w:val="24"/>
    </w:rPr>
  </w:style>
  <w:style w:type="paragraph" w:styleId="Footer">
    <w:name w:val="footer"/>
    <w:basedOn w:val="Normal"/>
    <w:link w:val="FooterChar"/>
    <w:uiPriority w:val="99"/>
    <w:unhideWhenUsed/>
    <w:rsid w:val="00651153"/>
    <w:pPr>
      <w:tabs>
        <w:tab w:val="center" w:pos="4680"/>
        <w:tab w:val="right" w:pos="9360"/>
      </w:tabs>
      <w:spacing w:line="240" w:lineRule="auto"/>
    </w:pPr>
  </w:style>
  <w:style w:type="character" w:customStyle="1" w:styleId="FooterChar">
    <w:name w:val="Footer Char"/>
    <w:basedOn w:val="DefaultParagraphFont"/>
    <w:link w:val="Footer"/>
    <w:uiPriority w:val="99"/>
    <w:rsid w:val="00651153"/>
    <w:rPr>
      <w:rFonts w:ascii="Times New Roman" w:eastAsiaTheme="minorEastAsia" w:hAnsi="Times New Roman"/>
      <w:sz w:val="24"/>
    </w:rPr>
  </w:style>
  <w:style w:type="character" w:styleId="Hyperlink">
    <w:name w:val="Hyperlink"/>
    <w:basedOn w:val="DefaultParagraphFont"/>
    <w:uiPriority w:val="99"/>
    <w:unhideWhenUsed/>
    <w:rsid w:val="00491AFE"/>
    <w:rPr>
      <w:color w:val="0000FF" w:themeColor="hyperlink"/>
      <w:u w:val="single"/>
    </w:rPr>
  </w:style>
  <w:style w:type="character" w:customStyle="1" w:styleId="UnresolvedMention">
    <w:name w:val="Unresolved Mention"/>
    <w:basedOn w:val="DefaultParagraphFont"/>
    <w:uiPriority w:val="99"/>
    <w:semiHidden/>
    <w:unhideWhenUsed/>
    <w:rsid w:val="00474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801">
      <w:bodyDiv w:val="1"/>
      <w:marLeft w:val="0"/>
      <w:marRight w:val="0"/>
      <w:marTop w:val="0"/>
      <w:marBottom w:val="0"/>
      <w:divBdr>
        <w:top w:val="none" w:sz="0" w:space="0" w:color="auto"/>
        <w:left w:val="none" w:sz="0" w:space="0" w:color="auto"/>
        <w:bottom w:val="none" w:sz="0" w:space="0" w:color="auto"/>
        <w:right w:val="none" w:sz="0" w:space="0" w:color="auto"/>
      </w:divBdr>
      <w:divsChild>
        <w:div w:id="629751998">
          <w:marLeft w:val="0"/>
          <w:marRight w:val="0"/>
          <w:marTop w:val="0"/>
          <w:marBottom w:val="0"/>
          <w:divBdr>
            <w:top w:val="none" w:sz="0" w:space="0" w:color="auto"/>
            <w:left w:val="none" w:sz="0" w:space="0" w:color="auto"/>
            <w:bottom w:val="none" w:sz="0" w:space="0" w:color="auto"/>
            <w:right w:val="none" w:sz="0" w:space="0" w:color="auto"/>
          </w:divBdr>
          <w:divsChild>
            <w:div w:id="1636138397">
              <w:marLeft w:val="0"/>
              <w:marRight w:val="0"/>
              <w:marTop w:val="0"/>
              <w:marBottom w:val="0"/>
              <w:divBdr>
                <w:top w:val="none" w:sz="0" w:space="0" w:color="auto"/>
                <w:left w:val="none" w:sz="0" w:space="0" w:color="auto"/>
                <w:bottom w:val="none" w:sz="0" w:space="0" w:color="auto"/>
                <w:right w:val="none" w:sz="0" w:space="0" w:color="auto"/>
              </w:divBdr>
            </w:div>
          </w:divsChild>
        </w:div>
        <w:div w:id="246234806">
          <w:marLeft w:val="0"/>
          <w:marRight w:val="0"/>
          <w:marTop w:val="0"/>
          <w:marBottom w:val="0"/>
          <w:divBdr>
            <w:top w:val="none" w:sz="0" w:space="0" w:color="auto"/>
            <w:left w:val="none" w:sz="0" w:space="0" w:color="auto"/>
            <w:bottom w:val="none" w:sz="0" w:space="0" w:color="auto"/>
            <w:right w:val="none" w:sz="0" w:space="0" w:color="auto"/>
          </w:divBdr>
        </w:div>
        <w:div w:id="619995350">
          <w:marLeft w:val="0"/>
          <w:marRight w:val="0"/>
          <w:marTop w:val="0"/>
          <w:marBottom w:val="0"/>
          <w:divBdr>
            <w:top w:val="none" w:sz="0" w:space="0" w:color="auto"/>
            <w:left w:val="none" w:sz="0" w:space="0" w:color="auto"/>
            <w:bottom w:val="none" w:sz="0" w:space="0" w:color="auto"/>
            <w:right w:val="none" w:sz="0" w:space="0" w:color="auto"/>
          </w:divBdr>
        </w:div>
      </w:divsChild>
    </w:div>
    <w:div w:id="1583181753">
      <w:bodyDiv w:val="1"/>
      <w:marLeft w:val="0"/>
      <w:marRight w:val="0"/>
      <w:marTop w:val="0"/>
      <w:marBottom w:val="0"/>
      <w:divBdr>
        <w:top w:val="none" w:sz="0" w:space="0" w:color="auto"/>
        <w:left w:val="none" w:sz="0" w:space="0" w:color="auto"/>
        <w:bottom w:val="none" w:sz="0" w:space="0" w:color="auto"/>
        <w:right w:val="none" w:sz="0" w:space="0" w:color="auto"/>
      </w:divBdr>
      <w:divsChild>
        <w:div w:id="1987124130">
          <w:marLeft w:val="0"/>
          <w:marRight w:val="0"/>
          <w:marTop w:val="0"/>
          <w:marBottom w:val="0"/>
          <w:divBdr>
            <w:top w:val="none" w:sz="0" w:space="0" w:color="auto"/>
            <w:left w:val="none" w:sz="0" w:space="0" w:color="auto"/>
            <w:bottom w:val="none" w:sz="0" w:space="0" w:color="auto"/>
            <w:right w:val="none" w:sz="0" w:space="0" w:color="auto"/>
          </w:divBdr>
        </w:div>
        <w:div w:id="2067415575">
          <w:marLeft w:val="0"/>
          <w:marRight w:val="0"/>
          <w:marTop w:val="0"/>
          <w:marBottom w:val="0"/>
          <w:divBdr>
            <w:top w:val="none" w:sz="0" w:space="0" w:color="auto"/>
            <w:left w:val="none" w:sz="0" w:space="0" w:color="auto"/>
            <w:bottom w:val="none" w:sz="0" w:space="0" w:color="auto"/>
            <w:right w:val="none" w:sz="0" w:space="0" w:color="auto"/>
          </w:divBdr>
        </w:div>
        <w:div w:id="984162558">
          <w:marLeft w:val="0"/>
          <w:marRight w:val="0"/>
          <w:marTop w:val="0"/>
          <w:marBottom w:val="0"/>
          <w:divBdr>
            <w:top w:val="none" w:sz="0" w:space="0" w:color="auto"/>
            <w:left w:val="none" w:sz="0" w:space="0" w:color="auto"/>
            <w:bottom w:val="none" w:sz="0" w:space="0" w:color="auto"/>
            <w:right w:val="none" w:sz="0" w:space="0" w:color="auto"/>
          </w:divBdr>
        </w:div>
      </w:divsChild>
    </w:div>
    <w:div w:id="1656107277">
      <w:bodyDiv w:val="1"/>
      <w:marLeft w:val="0"/>
      <w:marRight w:val="0"/>
      <w:marTop w:val="0"/>
      <w:marBottom w:val="0"/>
      <w:divBdr>
        <w:top w:val="none" w:sz="0" w:space="0" w:color="auto"/>
        <w:left w:val="none" w:sz="0" w:space="0" w:color="auto"/>
        <w:bottom w:val="none" w:sz="0" w:space="0" w:color="auto"/>
        <w:right w:val="none" w:sz="0" w:space="0" w:color="auto"/>
      </w:divBdr>
      <w:divsChild>
        <w:div w:id="1293172631">
          <w:marLeft w:val="0"/>
          <w:marRight w:val="0"/>
          <w:marTop w:val="0"/>
          <w:marBottom w:val="0"/>
          <w:divBdr>
            <w:top w:val="none" w:sz="0" w:space="0" w:color="auto"/>
            <w:left w:val="none" w:sz="0" w:space="0" w:color="auto"/>
            <w:bottom w:val="none" w:sz="0" w:space="0" w:color="auto"/>
            <w:right w:val="none" w:sz="0" w:space="0" w:color="auto"/>
          </w:divBdr>
          <w:divsChild>
            <w:div w:id="45956542">
              <w:marLeft w:val="0"/>
              <w:marRight w:val="0"/>
              <w:marTop w:val="0"/>
              <w:marBottom w:val="0"/>
              <w:divBdr>
                <w:top w:val="none" w:sz="0" w:space="0" w:color="auto"/>
                <w:left w:val="none" w:sz="0" w:space="0" w:color="auto"/>
                <w:bottom w:val="none" w:sz="0" w:space="0" w:color="auto"/>
                <w:right w:val="none" w:sz="0" w:space="0" w:color="auto"/>
              </w:divBdr>
            </w:div>
          </w:divsChild>
        </w:div>
        <w:div w:id="1147550065">
          <w:marLeft w:val="0"/>
          <w:marRight w:val="0"/>
          <w:marTop w:val="0"/>
          <w:marBottom w:val="0"/>
          <w:divBdr>
            <w:top w:val="none" w:sz="0" w:space="0" w:color="auto"/>
            <w:left w:val="none" w:sz="0" w:space="0" w:color="auto"/>
            <w:bottom w:val="none" w:sz="0" w:space="0" w:color="auto"/>
            <w:right w:val="none" w:sz="0" w:space="0" w:color="auto"/>
          </w:divBdr>
        </w:div>
        <w:div w:id="1924339880">
          <w:marLeft w:val="0"/>
          <w:marRight w:val="0"/>
          <w:marTop w:val="0"/>
          <w:marBottom w:val="0"/>
          <w:divBdr>
            <w:top w:val="none" w:sz="0" w:space="0" w:color="auto"/>
            <w:left w:val="none" w:sz="0" w:space="0" w:color="auto"/>
            <w:bottom w:val="none" w:sz="0" w:space="0" w:color="auto"/>
            <w:right w:val="none" w:sz="0" w:space="0" w:color="auto"/>
          </w:divBdr>
        </w:div>
      </w:divsChild>
    </w:div>
    <w:div w:id="1660958103">
      <w:bodyDiv w:val="1"/>
      <w:marLeft w:val="0"/>
      <w:marRight w:val="0"/>
      <w:marTop w:val="0"/>
      <w:marBottom w:val="0"/>
      <w:divBdr>
        <w:top w:val="none" w:sz="0" w:space="0" w:color="auto"/>
        <w:left w:val="none" w:sz="0" w:space="0" w:color="auto"/>
        <w:bottom w:val="none" w:sz="0" w:space="0" w:color="auto"/>
        <w:right w:val="none" w:sz="0" w:space="0" w:color="auto"/>
      </w:divBdr>
      <w:divsChild>
        <w:div w:id="618877008">
          <w:marLeft w:val="0"/>
          <w:marRight w:val="0"/>
          <w:marTop w:val="0"/>
          <w:marBottom w:val="0"/>
          <w:divBdr>
            <w:top w:val="none" w:sz="0" w:space="0" w:color="auto"/>
            <w:left w:val="none" w:sz="0" w:space="0" w:color="auto"/>
            <w:bottom w:val="none" w:sz="0" w:space="0" w:color="auto"/>
            <w:right w:val="none" w:sz="0" w:space="0" w:color="auto"/>
          </w:divBdr>
        </w:div>
        <w:div w:id="290986187">
          <w:marLeft w:val="0"/>
          <w:marRight w:val="0"/>
          <w:marTop w:val="0"/>
          <w:marBottom w:val="0"/>
          <w:divBdr>
            <w:top w:val="none" w:sz="0" w:space="0" w:color="auto"/>
            <w:left w:val="none" w:sz="0" w:space="0" w:color="auto"/>
            <w:bottom w:val="none" w:sz="0" w:space="0" w:color="auto"/>
            <w:right w:val="none" w:sz="0" w:space="0" w:color="auto"/>
          </w:divBdr>
        </w:div>
        <w:div w:id="199525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Brandom, Robert</cp:lastModifiedBy>
  <cp:revision>2</cp:revision>
  <cp:lastPrinted>2018-10-24T15:53:00Z</cp:lastPrinted>
  <dcterms:created xsi:type="dcterms:W3CDTF">2018-10-24T16:39:00Z</dcterms:created>
  <dcterms:modified xsi:type="dcterms:W3CDTF">2018-10-24T16:39:00Z</dcterms:modified>
</cp:coreProperties>
</file>